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Australia:</w:t>
      </w:r>
      <w:r>
        <w:t xml:space="preserve"> </w:t>
      </w:r>
      <w:r>
        <w:t xml:space="preserve">A</w:t>
      </w:r>
      <w:r>
        <w:t xml:space="preserve"> </w:t>
      </w:r>
      <w:r>
        <w:t xml:space="preserve">Focus</w:t>
      </w:r>
      <w:r>
        <w:t xml:space="preserve"> </w:t>
      </w:r>
      <w:r>
        <w:t xml:space="preserve">on</w:t>
      </w:r>
      <w:r>
        <w:t xml:space="preserve"> </w:t>
      </w:r>
      <w:r>
        <w:t xml:space="preserve">Sydney</w:t>
      </w:r>
    </w:p>
    <w:p>
      <w:pPr>
        <w:pStyle w:val="FirstParagraph"/>
      </w:pPr>
      <w:r>
        <w:t xml:space="preserve">```html</w:t>
      </w:r>
    </w:p>
    <w:bookmarkStart w:id="21" w:name="X3a30687971caae87901c12775834b382fd7282f"/>
    <w:p>
      <w:pPr>
        <w:pStyle w:val="Heading1"/>
      </w:pPr>
      <w:r>
        <w:t xml:space="preserve">The Role and Impact of Physiotherapists in Australia:</w:t>
      </w:r>
    </w:p>
    <w:bookmarkStart w:id="20" w:name="X9caf7e2f5d5eda667da355aa84af04189423763"/>
    <w:p>
      <w:pPr>
        <w:pStyle w:val="Heading2"/>
      </w:pPr>
      <w:r>
        <w:t xml:space="preserve">A Focus on the Unique Healthcare Landscape of Sydney</w:t>
      </w:r>
    </w:p>
    <w:p>
      <w:pPr>
        <w:pStyle w:val="FirstParagraph"/>
      </w:pPr>
      <w:r>
        <w:br/>
      </w:r>
    </w:p>
    <w:p>
      <w:pPr>
        <w:pStyle w:val="BodyText"/>
      </w:pPr>
      <w:r>
        <w:rPr>
          <w:bCs/>
          <w:b/>
        </w:rPr>
        <w:t xml:space="preserve">Abstract</w:t>
      </w:r>
    </w:p>
    <w:p>
      <w:pPr>
        <w:pStyle w:val="BodyText"/>
      </w:pPr>
      <w:r>
        <w:br/>
      </w:r>
    </w:p>
    <w:p>
      <w:pPr>
        <w:pStyle w:val="BodyText"/>
      </w:pPr>
      <w:r>
        <w:t xml:space="preserve">This research paper explores the critical role physiotherapists play within the Australian healthcare system, with a specific emphasis on their practice and impact in Sydney. As one of Australia’s most populous cities, Sydney presents unique demographic, occupational, and health challenges that require specialized physiotherapeutic interventions. This document examines the educational pathways for becoming a</w:t>
      </w:r>
      <w:r>
        <w:t xml:space="preserve"> </w:t>
      </w:r>
      <w:r>
        <w:rPr>
          <w:iCs/>
          <w:i/>
        </w:rPr>
        <w:t xml:space="preserve">Physiotherapist</w:t>
      </w:r>
      <w:r>
        <w:t xml:space="preserve">, regulatory frameworks governed by the Australian Health Practitioner Regulation Agency (AHPRA), the scope of practice in both public and private sectors in</w:t>
      </w:r>
      <w:r>
        <w:t xml:space="preserve"> </w:t>
      </w:r>
      <w:r>
        <w:rPr>
          <w:iCs/>
          <w:i/>
        </w:rPr>
        <w:t xml:space="preserve">Australia Sydney</w:t>
      </w:r>
      <w:r>
        <w:t xml:space="preserve">, and emerging trends shaping the profession. The findings highlight how physiotherapy contributes significantly to population health outcomes, rehabilitation, sports medicine, and chronic disease management.</w:t>
      </w:r>
    </w:p>
    <w:p>
      <w:pPr>
        <w:pStyle w:val="BodyText"/>
      </w:pPr>
      <w:r>
        <w:br/>
      </w:r>
    </w:p>
    <w:bookmarkEnd w:id="20"/>
    <w:bookmarkEnd w:id="21"/>
    <w:bookmarkStart w:id="22" w:name="introduction"/>
    <w:p>
      <w:pPr>
        <w:pStyle w:val="Heading1"/>
      </w:pPr>
      <w:r>
        <w:t xml:space="preserve">Introduction</w:t>
      </w:r>
    </w:p>
    <w:p>
      <w:pPr>
        <w:pStyle w:val="FirstParagraph"/>
      </w:pPr>
      <w:r>
        <w:br/>
      </w:r>
    </w:p>
    <w:p>
      <w:pPr>
        <w:pStyle w:val="BodyText"/>
      </w:pPr>
      <w:r>
        <w:t xml:space="preserve">Physiotherapy is a cornerstone of modern healthcare systems globally. In</w:t>
      </w:r>
      <w:r>
        <w:t xml:space="preserve"> </w:t>
      </w:r>
      <w:r>
        <w:rPr>
          <w:iCs/>
          <w:i/>
        </w:rPr>
        <w:t xml:space="preserve">Australia Sydney</w:t>
      </w:r>
      <w:r>
        <w:t xml:space="preserve">, where lifestyle-related illnesses are increasingly prevalent due to sedentary work cultures and an aging population, the demand for skilled physiotherapists continues to grow. This paper aims to provide comprehensive insights into the profession of a</w:t>
      </w:r>
      <w:r>
        <w:t xml:space="preserve"> </w:t>
      </w:r>
      <w:r>
        <w:rPr>
          <w:iCs/>
          <w:i/>
        </w:rPr>
        <w:t xml:space="preserve">Physiotherapist</w:t>
      </w:r>
      <w:r>
        <w:t xml:space="preserve">, focusing on how these professionals operate within the unique context of</w:t>
      </w:r>
      <w:r>
        <w:t xml:space="preserve"> </w:t>
      </w:r>
      <w:r>
        <w:rPr>
          <w:iCs/>
          <w:i/>
        </w:rPr>
        <w:t xml:space="preserve">Australia Sydney</w:t>
      </w:r>
      <w:r>
        <w:t xml:space="preserve">. By examining qualifications, regulations, and clinical practices tailored to local needs, this study underscores why physiotherapy remains essential in delivering holistic patient care across diverse communities.</w:t>
      </w:r>
    </w:p>
    <w:p>
      <w:pPr>
        <w:pStyle w:val="BodyText"/>
      </w:pPr>
      <w:r>
        <w:br/>
      </w:r>
    </w:p>
    <w:bookmarkEnd w:id="22"/>
    <w:bookmarkStart w:id="23" w:name="X77179e137bd6e219c3fdaf2bf5d833e2ebedec1"/>
    <w:p>
      <w:pPr>
        <w:pStyle w:val="Heading1"/>
      </w:pPr>
      <w:r>
        <w:t xml:space="preserve">The Scope of Practice for Physiotherapists in Australia</w:t>
      </w:r>
    </w:p>
    <w:p>
      <w:pPr>
        <w:pStyle w:val="FirstParagraph"/>
      </w:pPr>
      <w:r>
        <w:br/>
      </w:r>
    </w:p>
    <w:p>
      <w:pPr>
        <w:pStyle w:val="BodyText"/>
      </w:pPr>
      <w:r>
        <w:t xml:space="preserve">A</w:t>
      </w:r>
      <w:r>
        <w:t xml:space="preserve"> </w:t>
      </w:r>
      <w:r>
        <w:rPr>
          <w:iCs/>
          <w:i/>
        </w:rPr>
        <w:t xml:space="preserve">Physiotherapist</w:t>
      </w:r>
      <w:r>
        <w:t xml:space="preserve"> </w:t>
      </w:r>
      <w:r>
        <w:t xml:space="preserve">is a licensed healthcare professional who diagnoses and treats conditions affecting movement, function, and physical well-being. In</w:t>
      </w:r>
      <w:r>
        <w:t xml:space="preserve"> </w:t>
      </w:r>
      <w:r>
        <w:rPr>
          <w:iCs/>
          <w:i/>
        </w:rPr>
        <w:t xml:space="preserve">Australia Sydney</w:t>
      </w:r>
      <w:r>
        <w:t xml:space="preserve">, physiotherapists operate under strict guidelines set by national standards established through the National Registration and Accreditation Scheme (NRAS). These professionals assess patients’ musculoskeletal, neurological, cardiovascular/respiratory issues using evidence-based techniques such as manual therapy, exercise prescription, electrotherapy modalities like TENS or ultrasound,</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Physiotherapists in Australia: A Focus on Sydney</dc:title>
  <dc:creator/>
  <dc:language>en</dc:language>
  <cp:keywords/>
  <dcterms:created xsi:type="dcterms:W3CDTF">2026-07-29T14:05:03Z</dcterms:created>
  <dcterms:modified xsi:type="dcterms:W3CDTF">2026-07-29T14:05:03Z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