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1f5590ab80130b2778caf1c42e9efeb9609462a"/>
    <w:p>
      <w:pPr>
        <w:pStyle w:val="Heading1"/>
      </w:pPr>
      <w:r>
        <w:t xml:space="preserve">The Evolving Role of the Physiotherapist in India New Delhi: A Comprehensive Research Paper</w:t>
      </w:r>
    </w:p>
    <w:p>
      <w:pPr>
        <w:pStyle w:val="FirstParagraph"/>
      </w:pPr>
      <w:r>
        <w:rPr>
          <w:bCs/>
          <w:b/>
        </w:rPr>
        <w:t xml:space="preserve">Abstract:</w:t>
      </w:r>
      <w:r>
        <w:br/>
      </w:r>
      <w:r>
        <w:t xml:space="preserve">This research paper examines the critical role, challenges, and opportunities facing physiotherapists operating within the healthcare landscape of India New Delhi. As one of the most densely populated metropolitan areas in the world, India New Delhi presents unique public health challenges ranging from lifestyle-related chronic diseases to post-surgical rehabilitation needs. This document analyzes the current state of physiotherapy services, regulatory frameworks, and future projections for healthcare delivery in this specific geographic context.</w:t>
      </w:r>
    </w:p>
    <w:bookmarkStart w:id="20" w:name="introduction"/>
    <w:p>
      <w:pPr>
        <w:pStyle w:val="Heading2"/>
      </w:pPr>
      <w:r>
        <w:t xml:space="preserve">1. Introduction</w:t>
      </w:r>
    </w:p>
    <w:p>
      <w:pPr>
        <w:pStyle w:val="FirstParagraph"/>
      </w:pPr>
      <w:r>
        <w:t xml:space="preserve">In recent decades, the healthcare sector in India has undergone a paradigm shift, moving from a predominantly curative model to one that increasingly emphasizes preventive care and rehabilitation. At the forefront of this transformation is the profession of physiotherapy. Within the bustling metropolis known as India New Delhi, the demand for qualified physiotherapists is growing at an unprecedented rate. This research paper aims to provide a detailed analysis of how physiotherapists serve the population in India New Delhi, exploring the intersection of urban health demands and therapeutic interventions.</w:t>
      </w:r>
    </w:p>
    <w:p>
      <w:pPr>
        <w:pStyle w:val="BodyText"/>
      </w:pPr>
      <w:r>
        <w:t xml:space="preserve">The significance of this study is rooted in the specific demographics and environmental factors present in India New Delhi. As a capital city with a diverse socioeconomic mix, it faces high rates of respiratory ailments due to air quality issues, alongside rising incidences of musculoskeletal disorders caused by sedentary lifestyles and traffic congestion. Understanding how physiotherapists adapt to these localized challenges is essential for policymakers, healthcare administrators, and medical professionals.</w:t>
      </w:r>
    </w:p>
    <w:bookmarkEnd w:id="20"/>
    <w:bookmarkStart w:id="21" w:name="Xbf8bf1daa87c3be5ba280f11a25c6e655d240f8"/>
    <w:p>
      <w:pPr>
        <w:pStyle w:val="Heading2"/>
      </w:pPr>
      <w:r>
        <w:t xml:space="preserve">2. The Scope of Physiotherapy in a Metropolitan Context</w:t>
      </w:r>
    </w:p>
    <w:p>
      <w:pPr>
        <w:pStyle w:val="FirstParagraph"/>
      </w:pPr>
      <w:r>
        <w:t xml:space="preserve">The practice of physiotherapy in India New Delhi has expanded far beyond traditional post-operative care. Today, physiotherapists are integral to treating a wide array of conditions, including neurological disorders, pediatric developmental delays, and geriatric mobility issues. In the context of India New Delhi specifically, the high prevalence of lifestyle diseases such as obesity and type 2 diabetes necessitates early intervention through exercise therapy and patient education.</w:t>
      </w:r>
    </w:p>
    <w:p>
      <w:pPr>
        <w:pStyle w:val="BodyText"/>
      </w:pPr>
      <w:r>
        <w:t xml:space="preserve">Furthermore, the urban infrastructure in India New Delhi often contributes to physical strain on residents. Long commutes via public transport or private vehicles lead to chronic back pain and cervical spondylosis among working professionals. Physiotherapists play a pivotal role in addressing these work-related injuries, offering ergonomic assessments and corrective exercises that help mitigate the physical toll of urban living.</w:t>
      </w:r>
    </w:p>
    <w:bookmarkEnd w:id="21"/>
    <w:bookmarkStart w:id="22" w:name="Xf8c719d2ef2d44dc8d18bff52a09f4554478458"/>
    <w:p>
      <w:pPr>
        <w:pStyle w:val="Heading2"/>
      </w:pPr>
      <w:r>
        <w:t xml:space="preserve">3. Regulatory Frameworks and Professional Standards</w:t>
      </w:r>
    </w:p>
    <w:p>
      <w:pPr>
        <w:pStyle w:val="FirstParagraph"/>
      </w:pPr>
      <w:r>
        <w:t xml:space="preserve">The credibility of the physiotherapy profession depends heavily on robust regulatory standards. In India New Delhi, practitioners must adhere to guidelines set by national bodies such as the Rehabilitation Council of India (RCI) and various state-level councils. This research paper highlights that while there is a standardized curriculum for Bachelor of Physiotherapy (BPTh) and Master of Physiotherapy (MPT) degrees across the country, the enforcement of continuous professional development remains a challenge.</w:t>
      </w:r>
    </w:p>
    <w:p>
      <w:pPr>
        <w:pStyle w:val="BodyText"/>
      </w:pPr>
      <w:r>
        <w:t xml:space="preserve">To maintain high standards in India New Delhi, many institutions have begun integrating advanced simulation labs and mandatory internships into their curricula. However, there is still a need for stricter oversight to ensure that all practicing physiotherapists possess up-to-date credentials. The presence of unqualified practitioners in the informal sector remains a concern, potentially compromising patient safety and treatment efficacy.</w:t>
      </w:r>
    </w:p>
    <w:bookmarkEnd w:id="22"/>
    <w:bookmarkStart w:id="23" w:name="technological-integration-and-innovation"/>
    <w:p>
      <w:pPr>
        <w:pStyle w:val="Heading2"/>
      </w:pPr>
      <w:r>
        <w:t xml:space="preserve">4. Technological Integration and Innovation</w:t>
      </w:r>
    </w:p>
    <w:p>
      <w:pPr>
        <w:pStyle w:val="FirstParagraph"/>
      </w:pPr>
      <w:r>
        <w:t xml:space="preserve">The adoption of technology in healthcare has been swift, particularly in metropolitan hubs like India New Delhi. Physiotherapists are increasingly utilizing tele-rehabilitation platforms to reach patients who may face mobility challenges or reside in peripheral areas of the city. This digital transformation was accelerated by recent global health events, forcing clinics across India New Delhi to adopt virtual consultation models.</w:t>
      </w:r>
    </w:p>
    <w:p>
      <w:pPr>
        <w:pStyle w:val="BodyText"/>
      </w:pPr>
      <w:r>
        <w:t xml:space="preserve">Advanced modalities such as robotic-assisted therapy, ultrasound-guided injections, and AI-driven gait analysis are becoming more accessible in premium healthcare facilities within India New Delhi. These technological advancements allow for more precise diagnoses and personalized treatment plans. Physiotherapists must continuously upskill to leverage these tools effectively, ensuring that they remain competitive and capable of delivering evidence-based care.</w:t>
      </w:r>
    </w:p>
    <w:bookmarkEnd w:id="23"/>
    <w:bookmarkStart w:id="24" w:name="X3109a6f6025a1bb417a0d28639f10b7a7058291"/>
    <w:p>
      <w:pPr>
        <w:pStyle w:val="Heading2"/>
      </w:pPr>
      <w:r>
        <w:t xml:space="preserve">5. Socioeconomic Challenges and Accessibility</w:t>
      </w:r>
    </w:p>
    <w:p>
      <w:pPr>
        <w:pStyle w:val="FirstParagraph"/>
      </w:pPr>
      <w:r>
        <w:t xml:space="preserve">While elite hospitals in central India New Delhi offer world-class physiotherapy services, accessibility remains a significant barrier for lower-income populations. Public healthcare facilities often suffer from resource constraints, including a shortage of equipment and trained personnel. This disparity creates a two-tier system where high-quality rehabilitation is available only to those who can afford private care.</w:t>
      </w:r>
    </w:p>
    <w:p>
      <w:pPr>
        <w:pStyle w:val="BodyText"/>
      </w:pPr>
      <w:r>
        <w:t xml:space="preserve">This research paper argues that government initiatives aimed at integrating physiotherapy into primary healthcare centers are crucial for bridging this gap. By training community health workers in basic therapeutic exercises and promoting preventive health education, the burden on tertiary hospitals can be reduced, making essential services more equitable across all demographics in India New Delhi.</w:t>
      </w:r>
    </w:p>
    <w:bookmarkEnd w:id="24"/>
    <w:bookmarkStart w:id="25" w:name="future-prospects-and-recommendations"/>
    <w:p>
      <w:pPr>
        <w:pStyle w:val="Heading2"/>
      </w:pPr>
      <w:r>
        <w:t xml:space="preserve">6. Future Prospects and Recommendations</w:t>
      </w:r>
    </w:p>
    <w:p>
      <w:pPr>
        <w:pStyle w:val="FirstParagraph"/>
      </w:pPr>
      <w:r>
        <w:t xml:space="preserve">The future of physiotherapy in India New Delhi looks promising but requires strategic planning. It is recommended that healthcare policies explicitly recognize the preventive role of physiotherapists, potentially allowing them to have direct access to patients without mandatory physician referrals for certain musculoskeletal conditions. Additionally, fostering partnerships between academic institutions and clinical practice sites in India New Delhi will ensure that graduates are well-prepared for real-world scenarios.</w:t>
      </w:r>
    </w:p>
    <w:p>
      <w:pPr>
        <w:pStyle w:val="BodyText"/>
      </w:pPr>
      <w:r>
        <w:t xml:space="preserve">Moreover, there is a growing need for specialized training in areas such as sports physiotherapy and women’s health, catering to the specific interests and needs of the diverse population in India New Delhi. Encouraging research and data collection specific to urban Indian populations will help tailor interventions more effectively.</w:t>
      </w:r>
    </w:p>
    <w:bookmarkEnd w:id="25"/>
    <w:bookmarkStart w:id="26" w:name="conclusion"/>
    <w:p>
      <w:pPr>
        <w:pStyle w:val="Heading2"/>
      </w:pPr>
      <w:r>
        <w:t xml:space="preserve">7. Conclusion</w:t>
      </w:r>
    </w:p>
    <w:p>
      <w:pPr>
        <w:pStyle w:val="FirstParagraph"/>
      </w:pPr>
      <w:r>
        <w:t xml:space="preserve">In conclusion, physiotherapists in India New Delhi are indispensable assets to the healthcare system, addressing a complex web of physical and lifestyle-related health issues. From treating acute injuries to managing chronic conditions associated with urban pollution and sedentary habits, their role is multifaceted. However, realizing their full potential requires overcoming regulatory hurdles, enhancing technological integration, and improving accessibility for all citizens.</w:t>
      </w:r>
    </w:p>
    <w:p>
      <w:pPr>
        <w:pStyle w:val="BodyText"/>
      </w:pPr>
      <w:r>
        <w:t xml:space="preserve">This research paper underscores that the sustainable growth of the physiotherapy profession in India New Delhi depends on collaborative efforts between educators, policymakers, clinicians, and patients. By investing in education and infrastructure today, India New Delhi can establish a model of holistic rehabilitation care that serves not only its local population but also offers insights for other rapidly urbanizing regions.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India New Delhi: A Comprehensive Research Paper</dc:title>
  <dc:creator/>
  <dc:language>en</dc:language>
  <cp:keywords/>
  <dcterms:created xsi:type="dcterms:W3CDTF">2026-07-29T20:58:19Z</dcterms:created>
  <dcterms:modified xsi:type="dcterms:W3CDTF">2026-07-29T20:58:19Z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