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Islamabad,</w:t>
      </w:r>
      <w:r>
        <w:t xml:space="preserve"> </w:t>
      </w:r>
      <w:r>
        <w:t xml:space="preserve">Pakistan:</w:t>
      </w:r>
      <w:r>
        <w:t xml:space="preserve"> </w:t>
      </w:r>
      <w:r>
        <w:t xml:space="preserve">A</w:t>
      </w:r>
      <w:r>
        <w:t xml:space="preserve"> </w:t>
      </w:r>
      <w:r>
        <w:t xml:space="preserve">Research</w:t>
      </w:r>
      <w:r>
        <w:t xml:space="preserve"> </w:t>
      </w:r>
      <w:r>
        <w:t xml:space="preserve">Perspective</w:t>
      </w:r>
    </w:p>
    <w:bookmarkStart w:id="30" w:name="X3ebfc2f9a490f810dfc16789b4add33730efbda"/>
    <w:p>
      <w:pPr>
        <w:pStyle w:val="Heading1"/>
      </w:pPr>
      <w:r>
        <w:t xml:space="preserve">The Evolving Role of Physiotherapists in Islamabad, Pakistan</w:t>
      </w:r>
      <w:r>
        <w:br/>
      </w:r>
      <w:r>
        <w:t xml:space="preserve">A Strategic Analysis of Healthcare Integration and Public Demand</w:t>
      </w:r>
    </w:p>
    <w:p>
      <w:pPr>
        <w:pStyle w:val="FirstParagraph"/>
      </w:pPr>
      <w:r>
        <w:rPr>
          <w:bCs/>
          <w:b/>
        </w:rPr>
        <w:t xml:space="preserve">Abstract:</w:t>
      </w:r>
      <w:r>
        <w:br/>
      </w:r>
      <w:r>
        <w:t xml:space="preserve">This research paper examines the critical role of the physiotherapist within the healthcare infrastructure of Islamabad, Pakistan. As urbanization accelerates in the capital territory, there is a burgeoning demand for rehabilitative services to address lifestyle diseases, trauma from motor accidents, and geriatric care. This document analyzes the current landscape of physical therapy in Islamabad, highlighting gaps in awareness, regulatory frameworks, and insurance coverage. It argues that integrating physiotherapists more deeply into primary healthcare systems is essential for sustainable health outcomes in Pakistan’s capital.</w:t>
      </w:r>
    </w:p>
    <w:bookmarkStart w:id="20" w:name="introduction"/>
    <w:p>
      <w:pPr>
        <w:pStyle w:val="Heading2"/>
      </w:pPr>
      <w:r>
        <w:t xml:space="preserve">1. Introduction</w:t>
      </w:r>
    </w:p>
    <w:p>
      <w:pPr>
        <w:pStyle w:val="FirstParagraph"/>
      </w:pPr>
      <w:r>
        <w:t xml:space="preserve">In recent years, the healthcare sector in Pakistan has witnessed significant transformation, driven by demographic shifts and changing disease patterns. Within this context, Islamabad serves as a unique microcosm of modernization and traditional medical practices coexisting. At the forefront of this change is the profession of physiotherapy. A</w:t>
      </w:r>
      <w:r>
        <w:t xml:space="preserve"> </w:t>
      </w:r>
      <w:r>
        <w:rPr>
          <w:bCs/>
          <w:b/>
        </w:rPr>
        <w:t xml:space="preserve">Physiotherapist</w:t>
      </w:r>
      <w:r>
        <w:t xml:space="preserve"> </w:t>
      </w:r>
      <w:r>
        <w:t xml:space="preserve">is no longer merely a practitioner for post-surgical recovery but has evolved into a vital component of preventive healthcare, sports medicine, and chronic pain management.</w:t>
      </w:r>
      <w:r>
        <w:t xml:space="preserve"> </w:t>
      </w:r>
      <w:r>
        <w:t xml:space="preserve">However, despite the growing prevalence of non-communicable diseases (NCDs) such as diabetes and hypertension in Islamabad, the public understanding of the scope of practice for a</w:t>
      </w:r>
      <w:r>
        <w:t xml:space="preserve"> </w:t>
      </w:r>
      <w:r>
        <w:rPr>
          <w:bCs/>
          <w:b/>
        </w:rPr>
        <w:t xml:space="preserve">Physiotherapist</w:t>
      </w:r>
      <w:r>
        <w:t xml:space="preserve"> </w:t>
      </w:r>
      <w:r>
        <w:t xml:space="preserve">remains limited. This research paper aims to elucidate the multifaceted role of physical therapy professionals in Islamabad, addressing both opportunities and challenges within the local healthcare ecosystem.</w:t>
      </w:r>
    </w:p>
    <w:bookmarkEnd w:id="20"/>
    <w:bookmarkStart w:id="21" w:name="the-epidemiological-shift-in-islamabad"/>
    <w:p>
      <w:pPr>
        <w:pStyle w:val="Heading2"/>
      </w:pPr>
      <w:r>
        <w:t xml:space="preserve">2. The Epidemiological Shift in Islamabad</w:t>
      </w:r>
    </w:p>
    <w:p>
      <w:pPr>
        <w:pStyle w:val="FirstParagraph"/>
      </w:pPr>
      <w:r>
        <w:t xml:space="preserve">Islamabad, planned as a green city with high standards of living, faces emerging health challenges. The sedentary lifestyle associated with urban office jobs has led to an increase in musculoskeletal disorders among the working population aged 30 to 50. Furthermore, the aging demographic in residential sectors such as DHA and E-11 requires specialized geriatric care where mobility issues are prevalent.</w:t>
      </w:r>
      <w:r>
        <w:t xml:space="preserve"> </w:t>
      </w:r>
      <w:r>
        <w:t xml:space="preserve">According to recent health surveys, motor vehicle accidents remain a leading cause of trauma in Pakistan. In Islamabad alone, hospitals report a high influx of patients requiring neuro-rehabilitation following spinal injuries or fractures. Herein lies the critical need for skilled</w:t>
      </w:r>
      <w:r>
        <w:t xml:space="preserve"> </w:t>
      </w:r>
      <w:r>
        <w:rPr>
          <w:bCs/>
          <w:b/>
        </w:rPr>
        <w:t xml:space="preserve">Physiotherapist</w:t>
      </w:r>
      <w:r>
        <w:t xml:space="preserve"> </w:t>
      </w:r>
      <w:r>
        <w:t xml:space="preserve">intervention not just for recovery, but for restoring quality of life. Without early and effective physiotherapy, many patients face long-term disability, placing an undue economic burden on families and the state healthcare system.</w:t>
      </w:r>
    </w:p>
    <w:bookmarkEnd w:id="21"/>
    <w:bookmarkStart w:id="22" w:name="X34233c2cec31e6490f75c20b952840b043a6f88"/>
    <w:p>
      <w:pPr>
        <w:pStyle w:val="Heading2"/>
      </w:pPr>
      <w:r>
        <w:t xml:space="preserve">3. The Role of the Physiotherapist in Local Healthcare Settings</w:t>
      </w:r>
    </w:p>
    <w:p>
      <w:pPr>
        <w:pStyle w:val="FirstParagraph"/>
      </w:pPr>
      <w:r>
        <w:t xml:space="preserve">In Islamabad,</w:t>
      </w:r>
      <w:r>
        <w:t xml:space="preserve"> </w:t>
      </w:r>
      <w:r>
        <w:rPr>
          <w:bCs/>
          <w:b/>
        </w:rPr>
        <w:t xml:space="preserve">Physiotherapist</w:t>
      </w:r>
      <w:r>
        <w:t xml:space="preserve">s operate across various sectors:</w:t>
      </w:r>
    </w:p>
    <w:p>
      <w:pPr>
        <w:numPr>
          <w:ilvl w:val="0"/>
          <w:numId w:val="1001"/>
        </w:numPr>
        <w:pStyle w:val="Compact"/>
      </w:pPr>
      <w:r>
        <w:rPr>
          <w:bCs/>
          <w:b/>
        </w:rPr>
        <w:t xml:space="preserve">Hospital-Based Care:</w:t>
      </w:r>
      <w:r>
        <w:t xml:space="preserve"> </w:t>
      </w:r>
      <w:r>
        <w:t xml:space="preserve">Major institutions like the PIMS (Pakistan Institute of Medical Sciences) and private hospitals such as Shaukat Khanum and Al-Shifa Trust utilize physiotherapists in ICUs, orthopedic wards, and neurology departments.</w:t>
      </w:r>
    </w:p>
    <w:p>
      <w:pPr>
        <w:numPr>
          <w:ilvl w:val="0"/>
          <w:numId w:val="1001"/>
        </w:numPr>
        <w:pStyle w:val="Compact"/>
      </w:pPr>
      <w:r>
        <w:rPr>
          <w:bCs/>
          <w:b/>
        </w:rPr>
        <w:t xml:space="preserve">Private Clinics:</w:t>
      </w:r>
      <w:r>
        <w:t xml:space="preserve"> </w:t>
      </w:r>
      <w:r>
        <w:t xml:space="preserve">The proliferation of standalone physiotherapy clinics in sectors like F-6, F-7, and Blue Area indicates a market-driven approach to specialized care.</w:t>
      </w:r>
    </w:p>
    <w:p>
      <w:pPr>
        <w:numPr>
          <w:ilvl w:val="0"/>
          <w:numId w:val="1001"/>
        </w:numPr>
        <w:pStyle w:val="Compact"/>
      </w:pPr>
      <w:r>
        <w:rPr>
          <w:bCs/>
          <w:b/>
        </w:rPr>
        <w:t xml:space="preserve">Sports Medicine:</w:t>
      </w:r>
      <w:r>
        <w:t xml:space="preserve"> </w:t>
      </w:r>
      <w:r>
        <w:t xml:space="preserve">With the rise of cricket leagues and fitness culture in Islamabad,</w:t>
      </w:r>
      <w:r>
        <w:t xml:space="preserve"> </w:t>
      </w:r>
      <w:r>
        <w:rPr>
          <w:bCs/>
          <w:b/>
        </w:rPr>
        <w:t xml:space="preserve">Physiotherapist</w:t>
      </w:r>
      <w:r>
        <w:t xml:space="preserve">s are increasingly employed by sports academies to manage athlete injuries and optimize performance.</w:t>
      </w:r>
    </w:p>
    <w:p>
      <w:pPr>
        <w:pStyle w:val="FirstParagraph"/>
      </w:pPr>
      <w:r>
        <w:t xml:space="preserve">Despite these advancements, there is a disparity in service quality. While elite hospitals adhere to international protocols, smaller clinics may lack access to advanced diagnostic tools or specialized training for complex neurological conditions.</w:t>
      </w:r>
    </w:p>
    <w:bookmarkEnd w:id="22"/>
    <w:bookmarkStart w:id="26" w:name="Xa21e3176de386d114ee4cbb1f6345468d4efbfc"/>
    <w:p>
      <w:pPr>
        <w:pStyle w:val="Heading2"/>
      </w:pPr>
      <w:r>
        <w:t xml:space="preserve">3. Challenges Facing Physiotherapy in Pakistan Islamabad</w:t>
      </w:r>
    </w:p>
    <w:bookmarkStart w:id="23" w:name="awareness-and-stigma"/>
    <w:p>
      <w:pPr>
        <w:pStyle w:val="Heading3"/>
      </w:pPr>
      <w:r>
        <w:t xml:space="preserve">Awareness and Stigma</w:t>
      </w:r>
    </w:p>
    <w:p>
      <w:pPr>
        <w:pStyle w:val="FirstParagraph"/>
      </w:pPr>
      <w:r>
        <w:t xml:space="preserve">A significant barrier in Islamabad is the cultural perception of physiotherapy. Many patients view it as a secondary service, often seeking it only when pain becomes unbearable, rather than for preventive care or early rehabilitation. There is a prevalent misconception that massage therapy substitutes professional</w:t>
      </w:r>
      <w:r>
        <w:t xml:space="preserve"> </w:t>
      </w:r>
      <w:r>
        <w:rPr>
          <w:bCs/>
          <w:b/>
        </w:rPr>
        <w:t xml:space="preserve">Physiotherapist</w:t>
      </w:r>
      <w:r>
        <w:t xml:space="preserve"> </w:t>
      </w:r>
      <w:r>
        <w:t xml:space="preserve">care, leading to misdiagnosis and delayed treatment for serious conditions like herniated discs or stroke recovery.</w:t>
      </w:r>
    </w:p>
    <w:bookmarkEnd w:id="23"/>
    <w:bookmarkStart w:id="24" w:name="regulatory-and-insurance-gaps"/>
    <w:p>
      <w:pPr>
        <w:pStyle w:val="Heading3"/>
      </w:pPr>
      <w:r>
        <w:t xml:space="preserve">Regulatory and Insurance Gaps</w:t>
      </w:r>
    </w:p>
    <w:p>
      <w:pPr>
        <w:pStyle w:val="FirstParagraph"/>
      </w:pPr>
      <w:r>
        <w:t xml:space="preserve">The regulatory framework governing physiotherapy in Pakistan, while improving through the Council of Physiotherapy Education and Registration (CPER), still faces enforcement challenges. In Islamabad, ensuring that only qualified practitioners operate is crucial for patient safety. Furthermore, health insurance coverage in Pakistan remains limited. Most private insurance policies do not fully cover outpatient physiotherapy sessions. This financial barrier restricts access for lower and middle-income groups in Islamabad’s peripheral sectors, exacerbating health inequalities.</w:t>
      </w:r>
    </w:p>
    <w:bookmarkEnd w:id="24"/>
    <w:bookmarkStart w:id="25" w:name="integration-with-primary-healthcare"/>
    <w:p>
      <w:pPr>
        <w:pStyle w:val="Heading3"/>
      </w:pPr>
      <w:r>
        <w:t xml:space="preserve">Integration with Primary Healthcare</w:t>
      </w:r>
    </w:p>
    <w:p>
      <w:pPr>
        <w:pStyle w:val="FirstParagraph"/>
      </w:pPr>
      <w:r>
        <w:t xml:space="preserve">Unlike Western healthcare models where general practitioners routinely refer patients to a</w:t>
      </w:r>
      <w:r>
        <w:t xml:space="preserve"> </w:t>
      </w:r>
      <w:r>
        <w:rPr>
          <w:bCs/>
          <w:b/>
        </w:rPr>
        <w:t xml:space="preserve">Physiotherapist</w:t>
      </w:r>
      <w:r>
        <w:t xml:space="preserve">, the integration in Pakistan is often ad-hoc. Strengthening the referral pathway from primary care centers in Islamabad to specialized physiotherapy clinics would enhance efficiency and patient outcomes.</w:t>
      </w:r>
    </w:p>
    <w:bookmarkEnd w:id="25"/>
    <w:bookmarkEnd w:id="26"/>
    <w:bookmarkStart w:id="27" w:name="recommendations-for-policy-and-practice"/>
    <w:p>
      <w:pPr>
        <w:pStyle w:val="Heading2"/>
      </w:pPr>
      <w:r>
        <w:t xml:space="preserve">4. Recommendations for Policy and Practice</w:t>
      </w:r>
    </w:p>
    <w:p>
      <w:pPr>
        <w:pStyle w:val="FirstParagraph"/>
      </w:pPr>
      <w:r>
        <w:t xml:space="preserve">To fully harness the potential of physiotherapy in Islamabad, several strategic steps are recommended:</w:t>
      </w:r>
    </w:p>
    <w:p>
      <w:pPr>
        <w:numPr>
          <w:ilvl w:val="0"/>
          <w:numId w:val="1002"/>
        </w:numPr>
        <w:pStyle w:val="Compact"/>
      </w:pPr>
      <w:r>
        <w:rPr>
          <w:bCs/>
          <w:b/>
        </w:rPr>
        <w:t xml:space="preserve">Educational Campaigns:</w:t>
      </w:r>
      <w:r>
        <w:t xml:space="preserve"> </w:t>
      </w:r>
      <w:r>
        <w:t xml:space="preserve">Public health initiatives led by the Capital Administration &amp; Development (CDA) and local health authorities should educate citizens on the role of a</w:t>
      </w:r>
      <w:r>
        <w:t xml:space="preserve"> </w:t>
      </w:r>
      <w:r>
        <w:rPr>
          <w:bCs/>
          <w:b/>
        </w:rPr>
        <w:t xml:space="preserve">Physiotherapist</w:t>
      </w:r>
      <w:r>
        <w:t xml:space="preserve">. Campaigns should focus on prevention, ergonomics, and early intervention.</w:t>
      </w:r>
    </w:p>
    <w:p>
      <w:pPr>
        <w:numPr>
          <w:ilvl w:val="0"/>
          <w:numId w:val="1002"/>
        </w:numPr>
        <w:pStyle w:val="Compact"/>
      </w:pPr>
      <w:r>
        <w:rPr>
          <w:bCs/>
          <w:b/>
        </w:rPr>
        <w:t xml:space="preserve">Insurance Reform:</w:t>
      </w:r>
      <w:r>
        <w:t xml:space="preserve"> </w:t>
      </w:r>
      <w:r>
        <w:t xml:space="preserve">The Insurance Regulatory Authority of Pakistan must incentivize insurance companies to include comprehensive outpatient rehabilitation coverage. This would make physiotherapy accessible to a broader demographic in Islamabad.</w:t>
      </w:r>
    </w:p>
    <w:p>
      <w:pPr>
        <w:numPr>
          <w:ilvl w:val="0"/>
          <w:numId w:val="1002"/>
        </w:numPr>
        <w:pStyle w:val="Compact"/>
      </w:pPr>
      <w:r>
        <w:rPr>
          <w:bCs/>
          <w:b/>
        </w:rPr>
        <w:t xml:space="preserve">Digital Health Integration:</w:t>
      </w:r>
      <w:r>
        <w:t xml:space="preserve"> </w:t>
      </w:r>
      <w:r>
        <w:t xml:space="preserve">Leveraging Islamabad’s status as a tech hub, tele-rehabilitation platforms can be developed. A</w:t>
      </w:r>
      <w:r>
        <w:t xml:space="preserve"> </w:t>
      </w:r>
      <w:r>
        <w:rPr>
          <w:bCs/>
          <w:b/>
        </w:rPr>
        <w:t xml:space="preserve">Physiotherapist</w:t>
      </w:r>
      <w:r>
        <w:t xml:space="preserve"> </w:t>
      </w:r>
      <w:r>
        <w:t xml:space="preserve">can provide remote guidance for home exercises, monitored through apps, improving compliance and convenience for busy professionals in the capital.</w:t>
      </w:r>
    </w:p>
    <w:p>
      <w:pPr>
        <w:numPr>
          <w:ilvl w:val="0"/>
          <w:numId w:val="1002"/>
        </w:numPr>
        <w:pStyle w:val="Compact"/>
      </w:pPr>
      <w:r>
        <w:rPr>
          <w:bCs/>
          <w:b/>
        </w:rPr>
        <w:t xml:space="preserve">Standardization of Care:</w:t>
      </w:r>
      <w:r>
        <w:t xml:space="preserve"> </w:t>
      </w:r>
      <w:r>
        <w:t xml:space="preserve">Strict enforcement of licensing norms to ensure that only certified individuals practice as a</w:t>
      </w:r>
      <w:r>
        <w:t xml:space="preserve"> </w:t>
      </w:r>
      <w:r>
        <w:rPr>
          <w:bCs/>
          <w:b/>
        </w:rPr>
        <w:t xml:space="preserve">Physiotherapist</w:t>
      </w:r>
      <w:r>
        <w:t xml:space="preserve">. This protects public safety and elevates the professional standing of the discipline.</w:t>
      </w:r>
    </w:p>
    <w:bookmarkEnd w:id="27"/>
    <w:bookmarkStart w:id="28" w:name="conclusion"/>
    <w:p>
      <w:pPr>
        <w:pStyle w:val="Heading2"/>
      </w:pPr>
      <w:r>
        <w:t xml:space="preserve">5. Conclusion</w:t>
      </w:r>
    </w:p>
    <w:p>
      <w:pPr>
        <w:pStyle w:val="FirstParagraph"/>
      </w:pPr>
      <w:r>
        <w:t xml:space="preserve">The healthcare landscape in Islamabad is dynamic, with increasing demands for specialized rehabilitative services. The</w:t>
      </w:r>
      <w:r>
        <w:t xml:space="preserve"> </w:t>
      </w:r>
      <w:r>
        <w:rPr>
          <w:bCs/>
          <w:b/>
        </w:rPr>
        <w:t xml:space="preserve">Physiotherapist</w:t>
      </w:r>
      <w:r>
        <w:t xml:space="preserve"> </w:t>
      </w:r>
      <w:r>
        <w:t xml:space="preserve">stands at the center of this evolution, bridging the gap between acute medical treatment and long-term functional independence. However, realizing the full benefits of this profession requires a concerted effort from policymakers, healthcare providers, and the public.</w:t>
      </w:r>
      <w:r>
        <w:t xml:space="preserve"> </w:t>
      </w:r>
      <w:r>
        <w:t xml:space="preserve">By addressing awareness gaps, improving insurance accessibility, and strengthening regulatory frameworks, Islamabad can set a benchmark for physiotherapy practice in Pakistan. Investing in the physiotherapy sector is not merely an economic decision but a moral imperative to ensure that citizens of Pakistan’s capital can lead active, pain-free lives. The integration of advanced physiotherapeutic practices into the mainstream healthcare system of Islamabad will undoubtedly contribute to healthier communities and a more resilient society.</w:t>
      </w:r>
    </w:p>
    <w:bookmarkEnd w:id="28"/>
    <w:bookmarkStart w:id="29" w:name="references"/>
    <w:p>
      <w:pPr>
        <w:pStyle w:val="Heading2"/>
      </w:pPr>
      <w:r>
        <w:t xml:space="preserve">6. References</w:t>
      </w:r>
    </w:p>
    <w:p>
      <w:pPr>
        <w:numPr>
          <w:ilvl w:val="0"/>
          <w:numId w:val="1003"/>
        </w:numPr>
        <w:pStyle w:val="Compact"/>
      </w:pPr>
      <w:r>
        <w:t xml:space="preserve">1. Ministry of National Health Services, Regulations and Coordination Pakistan (2023). *National Health Profile*. Islamabad.</w:t>
      </w:r>
    </w:p>
    <w:p>
      <w:pPr>
        <w:numPr>
          <w:ilvl w:val="0"/>
          <w:numId w:val="1003"/>
        </w:numPr>
        <w:pStyle w:val="Compact"/>
      </w:pPr>
      <w:r>
        <w:t xml:space="preserve">2. Council of Physiotherapy Education and Registration (CPER) Pakistan. *Annual Report on Allied Health Professionals*. Lahore.</w:t>
      </w:r>
    </w:p>
    <w:p>
      <w:pPr>
        <w:numPr>
          <w:ilvl w:val="0"/>
          <w:numId w:val="1003"/>
        </w:numPr>
        <w:pStyle w:val="Compact"/>
      </w:pPr>
      <w:r>
        <w:t xml:space="preserve">3. World Health Organization (WHO). *Non-Communicable Diseases Country Profiles: Pakistan*. Geneva.</w:t>
      </w:r>
    </w:p>
    <w:p>
      <w:pPr>
        <w:numPr>
          <w:ilvl w:val="0"/>
          <w:numId w:val="1003"/>
        </w:numPr>
        <w:pStyle w:val="Compact"/>
      </w:pPr>
      <w:r>
        <w:t xml:space="preserve">4. Khan, A., &amp; Ali, S. (2022). "Urbanization and Musculoskeletal Disorders in Islamabad." *Journal of Pakistani Medical Association*, 72(4), 112-118.</w:t>
      </w:r>
    </w:p>
    <w:p>
      <w:pPr>
        <w:numPr>
          <w:ilvl w:val="0"/>
          <w:numId w:val="1003"/>
        </w:numPr>
        <w:pStyle w:val="Compact"/>
      </w:pPr>
      <w:r>
        <w:t xml:space="preserve">5. Capital Development Authority (CDA) Health Department. *Healthcare Infrastructure Report*. Islamabad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Physiotherapists in Islamabad, Pakistan: A Research Perspective</dc:title>
  <dc:creator/>
  <dc:language>en</dc:language>
  <cp:keywords/>
  <dcterms:created xsi:type="dcterms:W3CDTF">2026-07-30T00:30:38Z</dcterms:created>
  <dcterms:modified xsi:type="dcterms:W3CDTF">2026-07-30T00:30:38Z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