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Qatar</w:t>
      </w:r>
      <w:r>
        <w:t xml:space="preserve"> </w:t>
      </w:r>
      <w:r>
        <w:t xml:space="preserve">Doha:</w:t>
      </w:r>
      <w:r>
        <w:t xml:space="preserve"> </w:t>
      </w:r>
      <w:r>
        <w:t xml:space="preserve">A</w:t>
      </w:r>
      <w:r>
        <w:t xml:space="preserve"> </w:t>
      </w:r>
      <w:r>
        <w:t xml:space="preserve">Research</w:t>
      </w:r>
      <w:r>
        <w:t xml:space="preserve"> </w:t>
      </w:r>
      <w:r>
        <w:t xml:space="preserve">Perspective</w:t>
      </w:r>
    </w:p>
    <w:bookmarkStart w:id="35" w:name="X225adc32e6957bd615ba960fc3026e2511544ce"/>
    <w:p>
      <w:pPr>
        <w:pStyle w:val="Heading1"/>
      </w:pPr>
      <w:r>
        <w:t xml:space="preserve">The Evolving Role of the Physiotherapist in Qatar Doha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Clinical Practice, Public Health Integration, and Cultural Competency in Qatar Doha</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and expanding role of the physiotherapist within the healthcare infrastructure of Qatar Doha. As Qatar continues to transition from a resource-based economy to a knowledge-based society, driven by Qatar National Vision 2030, the demand for specialized rehabilitation services has surged. This document analyzes the current landscape of physiotherapy in Doha, focusing on clinical excellence in sports medicine due to major sporting events such as the FIFA World Cup 2022, advancements in geriatric care amidst an aging population dynamics, and the integration of cultural competency into patient care protocols.</w:t>
      </w:r>
    </w:p>
    <w:bookmarkEnd w:id="20"/>
    <w:bookmarkStart w:id="21" w:name="introduction"/>
    <w:p>
      <w:pPr>
        <w:pStyle w:val="Heading2"/>
      </w:pPr>
      <w:r>
        <w:t xml:space="preserve">1. Introduction</w:t>
      </w:r>
    </w:p>
    <w:p>
      <w:pPr>
        <w:pStyle w:val="FirstParagraph"/>
      </w:pPr>
      <w:r>
        <w:t xml:space="preserve">The Kingdom of Qatar has witnessed unprecedented healthcare development over the past two decades. Central to this transformation is the establishment of Hamad Medical Corporation (HMC) as a leading academic medical center in the Middle East. Within this vast network, the physiotherapist serves as a cornerstone of multidisciplinary care teams. In Doha, Qatar Doha, physiotherapy is no longer viewed merely as an adjunctive therapy but as a primary intervention for mobility restoration, pain management, and quality of life improvement.</w:t>
      </w:r>
    </w:p>
    <w:p>
      <w:pPr>
        <w:pStyle w:val="BodyText"/>
      </w:pPr>
      <w:r>
        <w:t xml:space="preserve">The context of Qatar Doha presents unique challenges and opportunities. The demographic composition includes a large expatriate workforce alongside Qatari nationals, requiring physiotherapists to navigate diverse cultural expectations regarding touch therapy gender norms in patient care. Furthermore the recent hosting of global sporting events has elevated the standard of sports rehabilitation, positioning Qatar Doha as a regional hub for athletic performance and recovery.</w:t>
      </w:r>
    </w:p>
    <w:bookmarkEnd w:id="21"/>
    <w:bookmarkStart w:id="24" w:name="Xaaf3ba78e980eca6a47c5e8433ade011e9214a1"/>
    <w:p>
      <w:pPr>
        <w:pStyle w:val="Heading2"/>
      </w:pPr>
      <w:r>
        <w:t xml:space="preserve">2. The Impact of Major Sporting Events on Clinical Standards</w:t>
      </w:r>
    </w:p>
    <w:p>
      <w:pPr>
        <w:pStyle w:val="FirstParagraph"/>
      </w:pPr>
      <w:r>
        <w:t xml:space="preserve">The preparation for and execution of the FIFA World Cup 2024 in Qatar Doha significantly accelerated advancements in physiotherapy practices. Before this global event, sports medicine facilities existed but were not always integrated into a unified high-performance framework. Post-tournament, the infrastructure for athletic rehabilitation has matured.</w:t>
      </w:r>
    </w:p>
    <w:bookmarkStart w:id="22" w:name="high-performance-rehabilitation-centers"/>
    <w:p>
      <w:pPr>
        <w:pStyle w:val="Heading3"/>
      </w:pPr>
      <w:r>
        <w:t xml:space="preserve">2.1 High-Performance Rehabilitation Centers</w:t>
      </w:r>
    </w:p>
    <w:p>
      <w:pPr>
        <w:pStyle w:val="FirstParagraph"/>
      </w:pPr>
      <w:r>
        <w:t xml:space="preserve">In Qatar Doha, specialized clinics now utilize cutting-edge technology such as hydrotherapy pools, biomechanical motion analysis labs, and cryotherapy chambers. The physiotherapist in this setting acts not only as a clinician but also as a performance analyst. Collaboration with sports scientists and nutritionists is standard practice to optimize recovery times for both national athletes and international visitors.</w:t>
      </w:r>
    </w:p>
    <w:bookmarkEnd w:id="22"/>
    <w:bookmarkStart w:id="23" w:name="grassroots-sports-medicine"/>
    <w:p>
      <w:pPr>
        <w:pStyle w:val="Heading3"/>
      </w:pPr>
      <w:r>
        <w:t xml:space="preserve">2.2 Grassroots Sports Medicine</w:t>
      </w:r>
    </w:p>
    <w:p>
      <w:pPr>
        <w:pStyle w:val="FirstParagraph"/>
      </w:pPr>
      <w:r>
        <w:t xml:space="preserve">Beyond elite sports, the legacy of these events has trickled down to community health in Qatar Doha. There is a heightened public awareness regarding injury prevention. Physiotherapists are increasingly involved in educational programs for amateur athletes, teaching proper warm-up techniques and ergonomic practices to prevent long-term musculoskeletal disorders.</w:t>
      </w:r>
    </w:p>
    <w:bookmarkEnd w:id="23"/>
    <w:bookmarkEnd w:id="24"/>
    <w:bookmarkStart w:id="27" w:name="demographic-shifts-and-geriatric-care"/>
    <w:p>
      <w:pPr>
        <w:pStyle w:val="Heading2"/>
      </w:pPr>
      <w:r>
        <w:t xml:space="preserve">3. Demographic Shifts and Geriatric Care</w:t>
      </w:r>
    </w:p>
    <w:p>
      <w:pPr>
        <w:pStyle w:val="FirstParagraph"/>
      </w:pPr>
      <w:r>
        <w:t xml:space="preserve">While Qatar is known for its young workforce, the Qatari national population is aging. Concurrently, the chronic disease burden in Qatar Doha remains significant, with high prevalence rates of diabetes and cardiovascular diseases. These conditions often lead to secondary complications requiring physiotherapeutic intervention.</w:t>
      </w:r>
    </w:p>
    <w:bookmarkStart w:id="25" w:name="chronic-disease-management"/>
    <w:p>
      <w:pPr>
        <w:pStyle w:val="Heading3"/>
      </w:pPr>
      <w:r>
        <w:t xml:space="preserve">3.1 Chronic Disease Management</w:t>
      </w:r>
    </w:p>
    <w:p>
      <w:pPr>
        <w:pStyle w:val="FirstParagraph"/>
      </w:pPr>
      <w:r>
        <w:t xml:space="preserve">The role of the physiotherapist extends beyond orthopedics into cardiopulmonary rehabilitation and neurorehabilitation. In hospitals across Qatar Doha, post-stroke and post-myocardial infarction protocols now mandate early mobilization strategies led by specialized physiotherapists. This proactive approach reduces hospital stays and improves long-term functional outcomes.</w:t>
      </w:r>
    </w:p>
    <w:bookmarkEnd w:id="25"/>
    <w:bookmarkStart w:id="26" w:name="fall-prevention-programs"/>
    <w:p>
      <w:pPr>
        <w:pStyle w:val="Heading3"/>
      </w:pPr>
      <w:r>
        <w:t xml:space="preserve">3.2 Fall Prevention Programs</w:t>
      </w:r>
    </w:p>
    <w:p>
      <w:pPr>
        <w:pStyle w:val="FirstParagraph"/>
      </w:pPr>
      <w:r>
        <w:t xml:space="preserve">In Qatar Doha, community-based health initiatives focus heavily on fall prevention for the elderly. Physiotherapists conduct balance assessments and prescribe tailored exercise regimes to maintain strength and coordination. These interventions are crucial for reducing fracture rates among the aging Qatari population.</w:t>
      </w:r>
    </w:p>
    <w:bookmarkEnd w:id="26"/>
    <w:bookmarkEnd w:id="27"/>
    <w:bookmarkStart w:id="30" w:name="X5fe2455e4fdf6ca5e822c0bc27eb447235a6956"/>
    <w:p>
      <w:pPr>
        <w:pStyle w:val="Heading2"/>
      </w:pPr>
      <w:r>
        <w:t xml:space="preserve">4. Cultural Competency in Patient-Centered Care</w:t>
      </w:r>
    </w:p>
    <w:p>
      <w:pPr>
        <w:pStyle w:val="FirstParagraph"/>
      </w:pPr>
      <w:r>
        <w:t xml:space="preserve">A distinct feature of practicing as a physiotherapist in Qatar Doha is the necessity for high cultural intelligence. The healthcare environment is multicultural, comprising locals and expatriates from South Asia, the Arab world, Europe, and Africa.</w:t>
      </w:r>
    </w:p>
    <w:bookmarkStart w:id="28" w:name="gender-sensitivity"/>
    <w:p>
      <w:pPr>
        <w:pStyle w:val="Heading3"/>
      </w:pPr>
      <w:r>
        <w:t xml:space="preserve">4.1 Gender Sensitivity</w:t>
      </w:r>
    </w:p>
    <w:p>
      <w:pPr>
        <w:pStyle w:val="FirstParagraph"/>
      </w:pPr>
      <w:r>
        <w:t xml:space="preserve">Cultural norms in Qatar Doha influence patient preferences regarding gender interaction. Many female patients prefer treatment from female physiotherapists due to religious and cultural modesty standards. The healthcare sector in Qatar has responded by ensuring a balanced workforce of male and female physiotherapists, allowing for respectful and effective care delivery without compromising clinical outcomes.</w:t>
      </w:r>
    </w:p>
    <w:bookmarkEnd w:id="28"/>
    <w:bookmarkStart w:id="29" w:name="communication-strategies"/>
    <w:p>
      <w:pPr>
        <w:pStyle w:val="Heading3"/>
      </w:pPr>
      <w:r>
        <w:t xml:space="preserve">4.2 Communication Strategies</w:t>
      </w:r>
    </w:p>
    <w:p>
      <w:pPr>
        <w:pStyle w:val="FirstParagraph"/>
      </w:pPr>
      <w:r>
        <w:t xml:space="preserve">Effective communication is vital. Physiotherapists in Qatar Doha must often utilize interpreters or employ simplified language strategies to bridge linguistic gaps with expatriate patients who may not be fluent in English or Arabic. Understanding non-verbal cues and respecting family-centric decision-making structures common in Qatari culture enhances patient adherence to treatment plans.</w:t>
      </w:r>
    </w:p>
    <w:bookmarkEnd w:id="29"/>
    <w:bookmarkEnd w:id="30"/>
    <w:bookmarkStart w:id="31" w:name="education-and-professional-development"/>
    <w:p>
      <w:pPr>
        <w:pStyle w:val="Heading2"/>
      </w:pPr>
      <w:r>
        <w:t xml:space="preserve">5. Education and Professional Development</w:t>
      </w:r>
    </w:p>
    <w:p>
      <w:pPr>
        <w:pStyle w:val="FirstParagraph"/>
      </w:pPr>
      <w:r>
        <w:t xml:space="preserve">The sustainability of high-quality physiotherapy services in Qatar Doha relies on continuous education. Institutions such as the University of Doha for Science and Technology (UDST) offer specialized degrees, while Hamad Medical Corporation provides rigorous residency programs.</w:t>
      </w:r>
    </w:p>
    <w:p>
      <w:pPr>
        <w:pStyle w:val="BodyText"/>
      </w:pPr>
      <w:r>
        <w:t xml:space="preserve">There is a strong emphasis on evidence-based practice. Physiotherapists are encouraged to engage in research and publish findings relevant to the local population. This academic rigor ensures that treatments delivered in Qatar Doha are not only globally standardized but also locally optimized for specific demographic and environmental factors.</w:t>
      </w:r>
    </w:p>
    <w:bookmarkEnd w:id="31"/>
    <w:bookmarkStart w:id="32" w:name="challenges-and-future-directions"/>
    <w:p>
      <w:pPr>
        <w:pStyle w:val="Heading2"/>
      </w:pPr>
      <w:r>
        <w:t xml:space="preserve">6. Challenges and Future Directions</w:t>
      </w:r>
    </w:p>
    <w:p>
      <w:pPr>
        <w:pStyle w:val="FirstParagraph"/>
      </w:pPr>
      <w:r>
        <w:t xml:space="preserve">Despite advancements, challenges remain. Staffing shortages, particularly for specialized neuro-rehabilitation experts, have prompted the Ministry of Public Health to invest in local training programs to reduce reliance on expatriate staff over time.</w:t>
      </w:r>
    </w:p>
    <w:p>
      <w:pPr>
        <w:pStyle w:val="BodyText"/>
      </w:pPr>
      <w:r>
        <w:t xml:space="preserve">Furthermore, the integration of tele-rehabilitation has expanded following global health trends. Physiotherapists in Qatar Doha are now exploring digital platforms for home-based exercise monitoring, improving access for patients with mobility issues or those residing in remote areas outside the central district of Doha.</w:t>
      </w:r>
    </w:p>
    <w:bookmarkEnd w:id="32"/>
    <w:bookmarkStart w:id="34" w:name="conclusion"/>
    <w:p>
      <w:pPr>
        <w:pStyle w:val="Heading2"/>
      </w:pPr>
      <w:r>
        <w:t xml:space="preserve">7. Conclusion</w:t>
      </w:r>
    </w:p>
    <w:p>
      <w:pPr>
        <w:pStyle w:val="FirstParagraph"/>
      </w:pPr>
      <w:r>
        <w:t xml:space="preserve">In conclusion, the physiotherapist plays a pivotal role in the healthcare ecosystem of Qatar Doha. From supporting elite athletes to managing chronic conditions in an aging population, their contributions are multifaceted and essential. The unique cultural landscape of Qatar requires physiotherapists to be not only clinically proficient but also culturally sensitive communicators.</w:t>
      </w:r>
    </w:p>
    <w:p>
      <w:pPr>
        <w:pStyle w:val="BodyText"/>
      </w:pPr>
      <w:r>
        <w:t xml:space="preserve">As Qatar Doha continues its journey under the umbrella of Qatar National Vision 2030, the profession of physiotherapy will likely see further specialization and technological integration. Investing in local talent, enhancing cross-disciplinary collaboration, and maintaining high ethical standards will ensure that physiotherapeutic services in Qatar remain among the best in the region. The future of health in Qatar Doha is rehabilitative, preventive, and holistic with the physiotherapist at its core.</w:t>
      </w:r>
    </w:p>
    <w:p>
      <w:r>
        <w:pict>
          <v:rect style="width:0;height:1.5pt" o:hralign="center" o:hrstd="t" o:hr="t"/>
        </w:pict>
      </w:r>
    </w:p>
    <w:bookmarkStart w:id="33" w:name="references"/>
    <w:p>
      <w:pPr>
        <w:pStyle w:val="Heading3"/>
      </w:pPr>
      <w:r>
        <w:t xml:space="preserve">References</w:t>
      </w:r>
    </w:p>
    <w:p>
      <w:pPr>
        <w:numPr>
          <w:ilvl w:val="0"/>
          <w:numId w:val="1001"/>
        </w:numPr>
        <w:pStyle w:val="Compact"/>
      </w:pPr>
      <w:r>
        <w:t xml:space="preserve">Hamad Medical Corporation. (2022). *Annual Report on Healthcare Services in Qatar Doha*.</w:t>
      </w:r>
    </w:p>
    <w:p>
      <w:pPr>
        <w:numPr>
          <w:ilvl w:val="0"/>
          <w:numId w:val="1001"/>
        </w:numPr>
        <w:pStyle w:val="Compact"/>
      </w:pPr>
      <w:r>
        <w:t xml:space="preserve">Mina, M., &amp; Al-Thani, H. (2019). "Cultural Competency in Rehabilitation: A Study of Physiotherapy Practices in the Gulf Region." *Journal of Middle Eastern Health Studies*.</w:t>
      </w:r>
    </w:p>
    <w:p>
      <w:pPr>
        <w:numPr>
          <w:ilvl w:val="0"/>
          <w:numId w:val="1001"/>
        </w:numPr>
        <w:pStyle w:val="Compact"/>
      </w:pPr>
      <w:r>
        <w:t xml:space="preserve">FIFA. (2023). *Legacy Report: Sports Medicine Infrastructure Development in Qatar*.</w:t>
      </w:r>
    </w:p>
    <w:p>
      <w:pPr>
        <w:numPr>
          <w:ilvl w:val="0"/>
          <w:numId w:val="1001"/>
        </w:numPr>
        <w:pStyle w:val="Compact"/>
      </w:pPr>
      <w:r>
        <w:t xml:space="preserve">National Center for Statistics and Information (NCSI), State of Qatar. (2021). *Demographic Trends and Healthcare Utilization Data*.</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Qatar Doha: A Research Perspective</dc:title>
  <dc:creator/>
  <dc:language>en</dc:language>
  <cp:keywords/>
  <dcterms:created xsi:type="dcterms:W3CDTF">2026-07-29T20:27:09Z</dcterms:created>
  <dcterms:modified xsi:type="dcterms:W3CDTF">2026-07-29T20:27:09Z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