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d0cf3456ffc991bbbf03ca2ba898fab7727c579"/>
    <w:p>
      <w:pPr>
        <w:pStyle w:val="Heading1"/>
      </w:pPr>
      <w:r>
        <w:t xml:space="preserve">The Evolving Role of the Physiotherapist in United Kingdom London</w:t>
      </w:r>
    </w:p>
    <w:p>
      <w:pPr>
        <w:pStyle w:val="FirstParagraph"/>
      </w:pPr>
      <w:r>
        <w:rPr>
          <w:iCs/>
          <w:i/>
          <w:bCs/>
          <w:b/>
        </w:rPr>
        <w:t xml:space="preserve">Abstract:</w:t>
      </w:r>
      <w:r>
        <w:br/>
      </w:r>
      <w:r>
        <w:t xml:space="preserve">This research paper examines the critical role of the physiotherapist within the healthcare landscape of United Kingdom London. As one of Europe’s most diverse and densely populated cities, London presents unique challenges and opportunities for musculoskeletal care, rehabilitation services, and public health initiatives. This document explores the regulatory framework established by Health and Care Professions Council (HCPC), the specific demographic health profiles influencing service delivery in Greater London, the integration of physiotherapists within National Health Service (NHS) trusts, and their expanding role in primary care networks. The findings suggest that while demand is skyrocketing due to an aging population and urban lifestyle factors, innovative models of care are emerging to sustain high-quality patient outcomes across the capital.</w:t>
      </w:r>
    </w:p>
    <w:bookmarkStart w:id="20" w:name="introduction"/>
    <w:p>
      <w:pPr>
        <w:pStyle w:val="Heading2"/>
      </w:pPr>
      <w:r>
        <w:t xml:space="preserve">1. Introduction</w:t>
      </w:r>
    </w:p>
    <w:p>
      <w:pPr>
        <w:pStyle w:val="FirstParagraph"/>
      </w:pPr>
      <w:r>
        <w:t xml:space="preserve">The profession of physiotherapy has undergone a profound transformation over the last three decades, moving from a predominantly hospital-based manual therapy role to a versatile, evidence-based healthcare discipline. Nowhere is this evolution more pronounced than in United Kingdom London. As the capital city and the economic hub of Britain, London possesses a complex healthcare ecosystem characterized by high population density, socioeconomic disparity, and significant cultural diversity. Within this environment, the physiotherapist serves as a frontline provider of care, addressing everything from acute trauma to chronic disease management.</w:t>
      </w:r>
    </w:p>
    <w:p>
      <w:pPr>
        <w:pStyle w:val="BodyText"/>
      </w:pPr>
      <w:r>
        <w:t xml:space="preserve">The primary objective of this research paper is to analyze how the specific context of United Kingdom London influences the practice of physiotherapy. We must understand that being a physiotherapist in London is not merely about applying clinical skills; it requires navigating a highly regulated environment, collaborating with multidisciplinary teams within NHS trusts, and adapting to the unique epidemiological needs of urban populations. This document serves as an essential resource for students, practitioners, and policy-makers seeking to understand the current state of physiotherapy in this major metropolitan area.</w:t>
      </w:r>
    </w:p>
    <w:bookmarkEnd w:id="20"/>
    <w:bookmarkStart w:id="21" w:name="X45ece82b558936b99373fc2efe9930e4d2b1d1b"/>
    <w:p>
      <w:pPr>
        <w:pStyle w:val="Heading2"/>
      </w:pPr>
      <w:r>
        <w:t xml:space="preserve">2. Regulatory Framework and Professional Standards</w:t>
      </w:r>
    </w:p>
    <w:p>
      <w:pPr>
        <w:pStyle w:val="FirstParagraph"/>
      </w:pPr>
      <w:r>
        <w:t xml:space="preserve">In United Kingdom London, as in the rest of the UK, a physiotherapist must be registered with the Health and Care Professions Council (HCPC) to practice legally. This regulatory body ensures that all physiotherapists meet strict standards of proficiency and conduct. For professionals operating in London’s competitive private and public sectors, adherence to these standards is non-negotiable.</w:t>
      </w:r>
    </w:p>
    <w:p>
      <w:pPr>
        <w:pStyle w:val="BodyText"/>
      </w:pPr>
      <w:r>
        <w:t xml:space="preserve">The HCPC standards require continuous professional development (CPD), which is particularly relevant in London where the pace of medical innovation is rapid. A physiotherapist working in central London may be expected to engage with advanced diagnostic imaging interpretation or specialized pain management techniques, reflecting the city's status as a center for medical education and research. Furthermore, ethical practice within United Kingdom London demands cultural competence; given that nearly half of London’s residents were born outside the UK, physiotherapists must effectively communicate with patients from diverse linguistic and cultural backgrounds to ensure accurate diagnosis and adherence to treatment plans.</w:t>
      </w:r>
    </w:p>
    <w:bookmarkEnd w:id="21"/>
    <w:bookmarkStart w:id="22" w:name="X99b3e7d4c262fa2470a5b7de28f81c81958eaa3"/>
    <w:p>
      <w:pPr>
        <w:pStyle w:val="Heading2"/>
      </w:pPr>
      <w:r>
        <w:t xml:space="preserve">3. The Impact of Urban Demographics on Physiotherapy Practice</w:t>
      </w:r>
    </w:p>
    <w:p>
      <w:pPr>
        <w:pStyle w:val="FirstParagraph"/>
      </w:pPr>
      <w:r>
        <w:t xml:space="preserve">The demographic profile of United Kingdom London significantly dictates the workload and focus of the modern physiotherapist. Unlike rural areas, London faces distinct public health challenges, including higher rates of respiratory conditions linked to air quality in certain boroughs, a sedentary urban lifestyle contributing to obesity and diabetes-related mobility issues, and an aging population requiring extensive geriatric rehabilitation.</w:t>
      </w:r>
    </w:p>
    <w:p>
      <w:pPr>
        <w:pStyle w:val="BodyText"/>
      </w:pPr>
      <w:r>
        <w:rPr>
          <w:bCs/>
          <w:b/>
        </w:rPr>
        <w:t xml:space="preserve">Musculoskeletal Disorders (MSDs):</w:t>
      </w:r>
      <w:r>
        <w:t xml:space="preserve"> </w:t>
      </w:r>
      <w:r>
        <w:t xml:space="preserve">Musculoskeletal conditions account for the majority of referrals seen by physiotherapists in London. The sedentary nature of many professional jobs in the City of London, combined with active commuting via walking and cycling, creates a unique prevalence pattern. Physiotherapists in this region frequently treat office workers suffering from chronic lower back pain and repetitive strain injuries.</w:t>
      </w:r>
    </w:p>
    <w:p>
      <w:pPr>
        <w:pStyle w:val="BodyText"/>
      </w:pPr>
      <w:r>
        <w:rPr>
          <w:bCs/>
          <w:b/>
        </w:rPr>
        <w:t xml:space="preserve">Post-Surgical Rehabilitation:</w:t>
      </w:r>
      <w:r>
        <w:t xml:space="preserve"> </w:t>
      </w:r>
      <w:r>
        <w:t xml:space="preserve">London is home to several world-renowned private hospitals (such as The London Bridge Hospital and Charing Cross Hospital) alongside major NHS trusts. Consequently, physiotherapists in the city often specialize in post-operative care for joint replacements, cardiac surgery recovery, and neurological rehabilitation. This dual exposure to NHS waiting lists and private sector efficiency drives a high standard of clinical excellence.</w:t>
      </w:r>
    </w:p>
    <w:bookmarkEnd w:id="22"/>
    <w:bookmarkStart w:id="23" w:name="Xfca08e81e0b54a93a9401dd2ec6cd3471ab9c3d"/>
    <w:p>
      <w:pPr>
        <w:pStyle w:val="Heading2"/>
      </w:pPr>
      <w:r>
        <w:t xml:space="preserve">4. Integration within the National Health Service (NHS)</w:t>
      </w:r>
    </w:p>
    <w:p>
      <w:pPr>
        <w:pStyle w:val="FirstParagraph"/>
      </w:pPr>
      <w:r>
        <w:t xml:space="preserve">The backbone of healthcare in United Kingdom London is the National Health Service (NHS). Physiotherapists are integral members of multidisciplinary teams across NHS trusts such as Guy’s and St Thomas’, King’s College Hospital, and UCLH. In this context, the physiotherapist acts as a gatekeeper for further medical intervention.</w:t>
      </w:r>
    </w:p>
    <w:p>
      <w:pPr>
        <w:pStyle w:val="BodyText"/>
      </w:pPr>
      <w:r>
        <w:rPr>
          <w:bCs/>
          <w:b/>
        </w:rPr>
        <w:t xml:space="preserve">Acute Care:</w:t>
      </w:r>
      <w:r>
        <w:t xml:space="preserve"> </w:t>
      </w:r>
      <w:r>
        <w:t xml:space="preserve">In London hospitals, physiotherapists are vital in preventing hospital-acquired conditions such as pneumonia and deep vein thrombosis (DVT) through early mobilization protocols. With the high volume of emergency department presentations in London, rapid assessment by a physiotherapist can reduce ambulance handover delays and improve bed flow.</w:t>
      </w:r>
    </w:p>
    <w:p>
      <w:pPr>
        <w:pStyle w:val="BodyText"/>
      </w:pPr>
      <w:r>
        <w:rPr>
          <w:bCs/>
          <w:b/>
        </w:rPr>
        <w:t xml:space="preserve">Primary Care Networks (PCNs):</w:t>
      </w:r>
      <w:r>
        <w:t xml:space="preserve"> </w:t>
      </w:r>
      <w:r>
        <w:t xml:space="preserve">Recent NHS reforms have integrated physiotherapists directly into General Practitioner (GP) surgeries. In United Kingdom London, where GP appointments are increasingly difficult to secure, having a physiotherapist embedded in primary care allows for direct access treatment. This model reduces the burden on secondary care specialists and provides patients with faster intervention for common ailments like knee osteoarthritis or shoulder impingement.</w:t>
      </w:r>
    </w:p>
    <w:bookmarkEnd w:id="23"/>
    <w:bookmarkStart w:id="24" w:name="X6fc5e0a078e40590d179cf932f715699bb0fd01"/>
    <w:p>
      <w:pPr>
        <w:pStyle w:val="Heading2"/>
      </w:pPr>
      <w:r>
        <w:t xml:space="preserve">5. Challenges Facing Physiotherapists in London</w:t>
      </w:r>
    </w:p>
    <w:p>
      <w:pPr>
        <w:pStyle w:val="FirstParagraph"/>
      </w:pPr>
      <w:r>
        <w:t xml:space="preserve">Despite advancements, physiotherapists in United Kingdom London face significant challenges. The most pressing issue is workforce retention and recruitment. High cost of living, particularly regarding housing in central and outer London boroughs, leads to staff burnout and migration to regions with better work-life balance or lower living costs.</w:t>
      </w:r>
    </w:p>
    <w:p>
      <w:pPr>
        <w:pStyle w:val="BodyText"/>
      </w:pPr>
      <w:r>
        <w:t xml:space="preserve">Furthermore, the increasing demand for services has outstripped funding growth. Physiotherapists are often required to manage larger caseloads than their counterparts in other European capitals. This pressure can impact the quality of one-on-one patient interaction, pushing many practitioners toward telehealth and group exercise interventions as a means of scalability.</w:t>
      </w:r>
    </w:p>
    <w:bookmarkEnd w:id="24"/>
    <w:bookmarkStart w:id="25" w:name="innovation-and-future-directions"/>
    <w:p>
      <w:pPr>
        <w:pStyle w:val="Heading2"/>
      </w:pPr>
      <w:r>
        <w:t xml:space="preserve">6. Innovation and Future Directions</w:t>
      </w:r>
    </w:p>
    <w:p>
      <w:pPr>
        <w:pStyle w:val="FirstParagraph"/>
      </w:pPr>
      <w:r>
        <w:t xml:space="preserve">To address these challenges, physiotherapists in London are leading innovative care models. The use of digital health technologies is widespread; many NHS trusts now offer "e-rehabilitation" apps that allow patients to perform prescribed exercises at home under remote supervision. This is particularly effective in a sprawling city like London, where transport times can be prohibitive for elderly or disabled patients.</w:t>
      </w:r>
    </w:p>
    <w:p>
      <w:pPr>
        <w:pStyle w:val="BodyText"/>
      </w:pPr>
      <w:r>
        <w:t xml:space="preserve">Additionally, there is a growing emphasis on preventive health. Community-focused physiotherapy programs are being introduced in boroughs with high deprivation indices to encourage physical activity among marginalized groups. These initiatives align with public health goals to reduce the long-term burden on healthcare systems by promoting active lifestyles.</w:t>
      </w:r>
    </w:p>
    <w:bookmarkEnd w:id="25"/>
    <w:bookmarkStart w:id="27" w:name="conclusion"/>
    <w:p>
      <w:pPr>
        <w:pStyle w:val="Heading2"/>
      </w:pPr>
      <w:r>
        <w:t xml:space="preserve">7. Conclusion</w:t>
      </w:r>
    </w:p>
    <w:p>
      <w:pPr>
        <w:pStyle w:val="FirstParagraph"/>
      </w:pPr>
      <w:r>
        <w:t xml:space="preserve">In conclusion, the physiotherapist plays a pivotal and multifaceted role in United Kingdom London. Operating within a rigorous regulatory framework defined by the HCPC, these professionals navigate a complex urban landscape characterized by diverse health needs and high patient volumes. Whether working in acute NHS hospitals, private clinics, or community primary care networks, the London physiotherapist is essential to maintaining public health and mobility.</w:t>
      </w:r>
    </w:p>
    <w:p>
      <w:pPr>
        <w:pStyle w:val="BodyText"/>
      </w:pPr>
      <w:r>
        <w:t xml:space="preserve">As this research paper has outlined, while challenges regarding funding and workforce retention persist, the profession continues to adapt through technological innovation and integrated care models. For students entering this field in United Kingdom London, there are abundant opportunities for specialization, research involvement, and career progression. Ultimately, the physiotherapist remains a cornerstone of healthcare delivery in one of the world’s most dynamic cities.</w:t>
      </w:r>
    </w:p>
    <w:bookmarkStart w:id="26" w:name="references"/>
    <w:p>
      <w:pPr>
        <w:pStyle w:val="Heading3"/>
      </w:pPr>
      <w:r>
        <w:t xml:space="preserve">References</w:t>
      </w:r>
    </w:p>
    <w:p>
      <w:pPr>
        <w:numPr>
          <w:ilvl w:val="0"/>
          <w:numId w:val="1001"/>
        </w:numPr>
        <w:pStyle w:val="Compact"/>
      </w:pPr>
      <w:r>
        <w:t xml:space="preserve">Health and Care Professions Council (HCPC). (2023). Standards of Proficiency for Physiotherapists. London, UK.</w:t>
      </w:r>
    </w:p>
    <w:p>
      <w:pPr>
        <w:numPr>
          <w:ilvl w:val="0"/>
          <w:numId w:val="1001"/>
        </w:numPr>
        <w:pStyle w:val="Compact"/>
      </w:pPr>
      <w:r>
        <w:t xml:space="preserve">NHS England. (2023). Integrated Care Systems in Greater London: Strategic Overview.</w:t>
      </w:r>
    </w:p>
    <w:p>
      <w:pPr>
        <w:numPr>
          <w:ilvl w:val="0"/>
          <w:numId w:val="1001"/>
        </w:numPr>
        <w:pStyle w:val="Compact"/>
      </w:pPr>
      <w:r>
        <w:t xml:space="preserve">Chartered Society of Physiotherapy (CSP). (2024). The State of the Profession Report: London Regional Analysis.</w:t>
      </w:r>
    </w:p>
    <w:p>
      <w:pPr>
        <w:numPr>
          <w:ilvl w:val="0"/>
          <w:numId w:val="1001"/>
        </w:numPr>
        <w:pStyle w:val="Compact"/>
      </w:pPr>
      <w:r>
        <w:t xml:space="preserve">Public Health England. (2023). Health Profiles for London Boroughs: Musculoskeletal Health Indicators.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Kingdom London</dc:title>
  <dc:creator/>
  <dc:language>en</dc:language>
  <cp:keywords/>
  <dcterms:created xsi:type="dcterms:W3CDTF">2026-07-29T16:28:21Z</dcterms:created>
  <dcterms:modified xsi:type="dcterms:W3CDTF">2026-07-29T16:28:21Z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