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a7bfd86702d12c4dfcf879753d8864e5490c7bf"/>
    <w:p>
      <w:pPr>
        <w:pStyle w:val="Heading1"/>
      </w:pPr>
      <w:r>
        <w:t xml:space="preserve">The Evolving Role of the Physiotherapist in United Kingdom Manchester: A Comprehensive Research Analysis</w:t>
      </w:r>
    </w:p>
    <w:p>
      <w:pPr>
        <w:pStyle w:val="FirstParagraph"/>
      </w:pPr>
      <w:r>
        <w:rPr>
          <w:iCs/>
          <w:i/>
          <w:bCs/>
          <w:b/>
        </w:rPr>
        <w:t xml:space="preserve">Abstract:</w:t>
      </w:r>
      <w:r>
        <w:br/>
      </w:r>
      <w:r>
        <w:t xml:space="preserve">This research paper examines the critical role, professional scope, and socio-economic impact of the physiotherapist within the specific context of United Kingdom Manchester. As healthcare demands evolve in one of Europe's most dynamic cities, understanding how physiotherapy services integrate with the National Health Service (NHS) and private sectors is vital. This document explores educational pathways, clinical specializations, workforce challenges, and future trends impacting physical therapy practice in Manchester.</w:t>
      </w:r>
    </w:p>
    <w:bookmarkStart w:id="20" w:name="introduction"/>
    <w:p>
      <w:pPr>
        <w:pStyle w:val="Heading2"/>
      </w:pPr>
      <w:r>
        <w:t xml:space="preserve">1. Introduction</w:t>
      </w:r>
    </w:p>
    <w:p>
      <w:pPr>
        <w:pStyle w:val="FirstParagraph"/>
      </w:pPr>
      <w:r>
        <w:t xml:space="preserve">The landscape of modern healthcare is undergoing a significant transformation, driven by demographic shifts, technological advancements, and changing patient expectations. Within this evolving framework, the physiotherapist has emerged as a cornerstone of musculoskeletal rehabilitation and holistic health management. This research paper focuses specifically on the region of United Kingdom Manchester, a city known for its vibrant cultural heritage and robust healthcare infrastructure. Manchester serves as a microcosm for broader trends in UK healthcare, offering unique insights into how the physiotherapist adapts to urban challenges such as high population density, diverse socioeconomic backgrounds, and an aging demographic.</w:t>
      </w:r>
    </w:p>
    <w:p>
      <w:pPr>
        <w:pStyle w:val="BodyText"/>
      </w:pPr>
      <w:r>
        <w:t xml:space="preserve">The importance of this study lies in its localized approach. While national policies dictate the general scope of practice for a physiotherapist in the United Kingdom, local implementation varies significantly based on regional needs. Manchester’s integration with Greater Manchester Health and Social Care Partnership provides a fertile ground for analyzing innovative care models. This paper aims to delineate these nuances, providing a comprehensive overview of how the physiotherapist contributes to public health outcomes in this major metropolitan area.</w:t>
      </w:r>
    </w:p>
    <w:bookmarkEnd w:id="20"/>
    <w:bookmarkStart w:id="21" w:name="Xdf54a76fc1dc12c47653c816394ddbd556ab137"/>
    <w:p>
      <w:pPr>
        <w:pStyle w:val="Heading2"/>
      </w:pPr>
      <w:r>
        <w:t xml:space="preserve">2. Historical Context and Professional Regulation</w:t>
      </w:r>
    </w:p>
    <w:p>
      <w:pPr>
        <w:pStyle w:val="FirstParagraph"/>
      </w:pPr>
      <w:r>
        <w:t xml:space="preserve">To understand the current status of physiotherapy in United Kingdom Manchester, one must first appreciate the regulatory environment established by national bodies. The profession is strictly regulated by the Health and Care Professions Council (HCPC), which ensures that all practitioners meet rigorous standards of proficiency and ethical conduct. In Manchester, this regulation translates into high accountability for every physiotherapist practicing within hospitals, community clinics, or private practices.</w:t>
      </w:r>
    </w:p>
    <w:p>
      <w:pPr>
        <w:pStyle w:val="BodyText"/>
      </w:pPr>
      <w:r>
        <w:t xml:space="preserve">Historically, Manchester was a hub for industrial medicine due to its textile manufacturing history. Consequently, the local demand for musculoskeletal care has deep roots in occupational health. Today, this legacy persists but has expanded significantly. The modern physiotherapist in Manchester deals not only with work-related injuries but also with lifestyle-related conditions such as obesity, diabetes management through exercise prescription, and mental health support via physical activity. The shift from a purely remedial model to a preventative and holistic model is evident across the city’s healthcare providers.</w:t>
      </w:r>
    </w:p>
    <w:bookmarkEnd w:id="21"/>
    <w:bookmarkStart w:id="22" w:name="X9833abd65c22a90dff5407fc735c5f6a658b49b"/>
    <w:p>
      <w:pPr>
        <w:pStyle w:val="Heading2"/>
      </w:pPr>
      <w:r>
        <w:t xml:space="preserve">3. Educational Pathways and Workforce Development</w:t>
      </w:r>
    </w:p>
    <w:p>
      <w:pPr>
        <w:pStyle w:val="FirstParagraph"/>
      </w:pPr>
      <w:r>
        <w:t xml:space="preserve">Manchester is home to world-renowned educational institutions, including the University of Manchester, which plays a pivotal role in training the next generation of physiotherapists. The academic rigor required to become a qualified physiotherapist involves completing an HCPC-approved undergraduate or master’s degree program. These programs emphasize evidence-based practice, clinical reasoning, and interdisciplinary collaboration.</w:t>
      </w:r>
    </w:p>
    <w:p>
      <w:pPr>
        <w:pStyle w:val="BodyText"/>
      </w:pPr>
      <w:r>
        <w:t xml:space="preserve">Furthermore, continuing professional development (CPD) is mandatory for all practicing physiotherapists to maintain their registration. In Manchester, there is a strong emphasis on specialized training in areas such as sports medicine, neurology (particularly post-stroke care), and pediatric rehabilitation. The city’s proximity to major research centers facilitates the translation of academic research into clinical practice, ensuring that physiotherapists are equipped with the latest therapeutic techniques.</w:t>
      </w:r>
    </w:p>
    <w:bookmarkEnd w:id="22"/>
    <w:bookmarkStart w:id="23" w:name="clinical-specializations-in-manchester"/>
    <w:p>
      <w:pPr>
        <w:pStyle w:val="Heading2"/>
      </w:pPr>
      <w:r>
        <w:t xml:space="preserve">4. Clinical Specializations in Manchester</w:t>
      </w:r>
    </w:p>
    <w:p>
      <w:pPr>
        <w:pStyle w:val="FirstParagraph"/>
      </w:pPr>
      <w:r>
        <w:t xml:space="preserve">The scope of practice for a physiotherapist in United Kingdom Manchester is remarkably diverse. Key areas of specialization include:</w:t>
      </w:r>
    </w:p>
    <w:p>
      <w:pPr>
        <w:numPr>
          <w:ilvl w:val="0"/>
          <w:numId w:val="1001"/>
        </w:numPr>
        <w:pStyle w:val="Compact"/>
      </w:pPr>
      <w:r>
        <w:rPr>
          <w:bCs/>
          <w:b/>
        </w:rPr>
        <w:t xml:space="preserve">Musculoskeletal Physiotherapy:</w:t>
      </w:r>
    </w:p>
    <w:p>
      <w:pPr>
        <w:numPr>
          <w:ilvl w:val="0"/>
          <w:numId w:val="1001"/>
        </w:numPr>
        <w:pStyle w:val="Compact"/>
      </w:pPr>
      <w:r>
        <w:rPr>
          <w:bCs/>
          <w:b/>
        </w:rPr>
        <w:t xml:space="preserve">Respiratory Physiotherapy:</w:t>
      </w:r>
    </w:p>
    <w:p>
      <w:pPr>
        <w:numPr>
          <w:ilvl w:val="0"/>
          <w:numId w:val="1001"/>
        </w:numPr>
        <w:pStyle w:val="Compact"/>
      </w:pPr>
      <w:r>
        <w:rPr>
          <w:bCs/>
          <w:b/>
        </w:rPr>
        <w:t xml:space="preserve">Neurological Rehabilitation:</w:t>
      </w:r>
    </w:p>
    <w:p>
      <w:pPr>
        <w:numPr>
          <w:ilvl w:val="0"/>
          <w:numId w:val="1001"/>
        </w:numPr>
        <w:pStyle w:val="Compact"/>
      </w:pPr>
      <w:r>
        <w:rPr>
          <w:bCs/>
          <w:b/>
        </w:rPr>
        <w:t xml:space="preserve">Women’s and Men’s Health:</w:t>
      </w:r>
    </w:p>
    <w:bookmarkEnd w:id="23"/>
    <w:bookmarkStart w:id="24" w:name="X83e204c1d1d860e60ceff2524b270df433743fe"/>
    <w:p>
      <w:pPr>
        <w:pStyle w:val="Heading2"/>
      </w:pPr>
      <w:r>
        <w:t xml:space="preserve">5. Challenges Facing the Physiotherapy Sector</w:t>
      </w:r>
    </w:p>
    <w:p>
      <w:pPr>
        <w:pStyle w:val="FirstParagraph"/>
      </w:pPr>
      <w:r>
        <w:t xml:space="preserve">Despite advancements, the sector faces significant challenges. The primary issue is workforce shortages. Across United Kingdom Manchester, like elsewhere in the NHS, there is a high demand for physiotherapists that outstrips supply. This leads to increased workloads for existing staff and long waiting times for patients seeking non-urgent care.</w:t>
      </w:r>
    </w:p>
    <w:p>
      <w:pPr>
        <w:pStyle w:val="BodyText"/>
      </w:pPr>
      <w:r>
        <w:t xml:space="preserve">Additionally, funding constraints impact service delivery. While the importance of a physiotherapist in preventing hospital admissions is well-documented, budgetary pressures often limit the expansion of community-based physiotherapy services. Socioeconomic disparities also play a role; patients from lower-income backgrounds in certain Manchester boroughs may have less access to private physiotherapy and rely more heavily on overstretched NHS resources.</w:t>
      </w:r>
    </w:p>
    <w:bookmarkEnd w:id="24"/>
    <w:bookmarkStart w:id="25" w:name="future-trends-and-innovations"/>
    <w:p>
      <w:pPr>
        <w:pStyle w:val="Heading2"/>
      </w:pPr>
      <w:r>
        <w:t xml:space="preserve">6. Future Trends and Innovations</w:t>
      </w:r>
    </w:p>
    <w:p>
      <w:pPr>
        <w:pStyle w:val="FirstParagraph"/>
      </w:pPr>
      <w:r>
        <w:t xml:space="preserve">Looking ahead, the role of the physiotherapist in United Kingdom Manchester is poised for further evolution. Telehealth has become a permanent fixture, allowing physiotherapists to conduct remote assessments and guide patients through home exercise programs. This innovation improves accessibility for those with mobility issues or transport barriers.</w:t>
      </w:r>
    </w:p>
    <w:p>
      <w:pPr>
        <w:pStyle w:val="BodyText"/>
      </w:pPr>
      <w:r>
        <w:t xml:space="preserve">Moreover, the integration of artificial intelligence and wearable technology is beginning to influence practice in Manchester. Physiotherapists are increasingly using data-driven insights to tailor treatment plans, monitor progress in real-time, and predict injury risks. Collaborative care models that involve physiotherapists working closely with general practitioners (GPs) and social workers are being promoted to create a seamless continuum of care for complex patients.</w:t>
      </w:r>
    </w:p>
    <w:bookmarkEnd w:id="25"/>
    <w:bookmarkStart w:id="26" w:name="conclusion"/>
    <w:p>
      <w:pPr>
        <w:pStyle w:val="Heading2"/>
      </w:pPr>
      <w:r>
        <w:t xml:space="preserve">7. Conclusion</w:t>
      </w:r>
    </w:p>
    <w:p>
      <w:pPr>
        <w:pStyle w:val="FirstParagraph"/>
      </w:pPr>
      <w:r>
        <w:t xml:space="preserve">In conclusion, the physiotherapist in United Kingdom Manchester plays an indispensable role in maintaining public health and managing chronic conditions. From specialized sports rehabilitation to essential neurological care, their expertise addresses a wide spectrum of patient needs shaped by the city’s unique demographic and industrial history. However, addressing workforce shortages and funding limitations remains critical to sustaining high-quality care.</w:t>
      </w:r>
    </w:p>
    <w:p>
      <w:pPr>
        <w:pStyle w:val="BodyText"/>
      </w:pPr>
      <w:r>
        <w:t xml:space="preserve">As healthcare continues to evolve, the physiotherapist will remain at the forefront of multidisciplinary teams, advocating for patient-centered care that emphasizes prevention, rehabilitation, and holistic well-being. For policymakers and healthcare providers in Manchester, investing in this profession is not merely a clinical necessity but a strategic imperative for building a healthier community.</w:t>
      </w:r>
    </w:p>
    <w:bookmarkEnd w:id="26"/>
    <w:bookmarkStart w:id="27" w:name="references"/>
    <w:p>
      <w:pPr>
        <w:pStyle w:val="Heading2"/>
      </w:pPr>
      <w:r>
        <w:t xml:space="preserve">8. References</w:t>
      </w:r>
    </w:p>
    <w:p>
      <w:pPr>
        <w:pStyle w:val="FirstParagraph"/>
      </w:pPr>
      <w:r>
        <w:rPr>
          <w:iCs/>
          <w:i/>
        </w:rPr>
        <w:t xml:space="preserve">(Note: The following references are illustrative of the types of sources used in such research.)</w:t>
      </w:r>
    </w:p>
    <w:p>
      <w:pPr>
        <w:numPr>
          <w:ilvl w:val="0"/>
          <w:numId w:val="1002"/>
        </w:numPr>
        <w:pStyle w:val="Compact"/>
      </w:pPr>
      <w:r>
        <w:t xml:space="preserve">NHS England. (2023). *Physiotherapy Services Framework.* London: NHS Publishing.</w:t>
      </w:r>
    </w:p>
    <w:p>
      <w:pPr>
        <w:numPr>
          <w:ilvl w:val="0"/>
          <w:numId w:val="1002"/>
        </w:numPr>
        <w:pStyle w:val="Compact"/>
      </w:pPr>
      <w:r>
        <w:t xml:space="preserve">Health and Care Professions Council. (2024). *Standards of Proficiency for Physiotherapists.* London: HCPC.</w:t>
      </w:r>
    </w:p>
    <w:p>
      <w:pPr>
        <w:numPr>
          <w:ilvl w:val="0"/>
          <w:numId w:val="1002"/>
        </w:numPr>
        <w:pStyle w:val="Compact"/>
      </w:pPr>
      <w:r>
        <w:t xml:space="preserve">Greater Manchester Health and Social Care Partnership. (2023). *Integrated Care Strategy for Older People.* Manchester: GMHSCP.</w:t>
      </w:r>
    </w:p>
    <w:p>
      <w:pPr>
        <w:numPr>
          <w:ilvl w:val="0"/>
          <w:numId w:val="1002"/>
        </w:numPr>
        <w:pStyle w:val="Compact"/>
      </w:pPr>
      <w:r>
        <w:t xml:space="preserve">University of Manchester. (2024). *Department of Health Sciences Annual Report.* Manchester: UoM.</w:t>
      </w:r>
    </w:p>
    <w:p>
      <w:pPr>
        <w:numPr>
          <w:ilvl w:val="0"/>
          <w:numId w:val="1002"/>
        </w:numPr>
        <w:pStyle w:val="Compact"/>
      </w:pPr>
      <w:r>
        <w:t xml:space="preserve">Barker, K., &amp; Smith, J. (2022). "The Impact of Urbanization on Musculoskeletal Health in UK Cities." *Journal of Physiotherapy Practice*,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Physiotherapist in United Kingdom Manchester</dc:title>
  <dc:creator/>
  <dc:language>en</dc:language>
  <cp:keywords/>
  <dcterms:created xsi:type="dcterms:W3CDTF">2026-07-29T18:24:29Z</dcterms:created>
  <dcterms:modified xsi:type="dcterms:W3CDTF">2026-07-29T18:24:29Z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