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2" w:name="X4c474cec6cb26934bc14282cde5763d68e9c0ab"/>
    <w:p>
      <w:pPr>
        <w:pStyle w:val="Heading1"/>
      </w:pPr>
      <w:r>
        <w:t xml:space="preserve">The Evolving Landscape of Physical Therapy Practice in the United States Miami Region</w:t>
      </w:r>
    </w:p>
    <w:p>
      <w:pPr>
        <w:pStyle w:val="FirstParagraph"/>
      </w:pPr>
      <w:r>
        <w:rPr>
          <w:bCs/>
          <w:b/>
        </w:rPr>
        <w:t xml:space="preserve">Abstract</w:t>
      </w:r>
    </w:p>
    <w:p>
      <w:pPr>
        <w:pStyle w:val="BodyText"/>
      </w:pPr>
      <w:r>
        <w:t xml:space="preserve">This research paper examines the critical role, regulatory framework, and economic impact of the Physiotherapist profession within the specific geographic and demographic context of United States Miami. As a global hub for healthcare tourism and a city with an aging population, Miami presents unique challenges and opportunities for physical therapy services. This document analyzes licensing requirements under Florida law, the prevalence of musculoskeletal injuries among diverse populations, insurance reimbursement complexities, and future trends in rehabilitation care.</w:t>
      </w:r>
    </w:p>
    <w:bookmarkStart w:id="20" w:name="introduction"/>
    <w:p>
      <w:pPr>
        <w:pStyle w:val="Heading2"/>
      </w:pPr>
      <w:r>
        <w:t xml:space="preserve">1. Introduction</w:t>
      </w:r>
    </w:p>
    <w:p>
      <w:pPr>
        <w:pStyle w:val="FirstParagraph"/>
      </w:pPr>
      <w:r>
        <w:t xml:space="preserve">The United States healthcare system is characterized by its complexity and fragmentation, yet it remains one of the largest providers of medical services globally. Within this system, physical therapy serves as a cornerstone for rehabilitation, pain management, and mobility restoration. Specifically in</w:t>
      </w:r>
      <w:r>
        <w:t xml:space="preserve"> </w:t>
      </w:r>
      <w:r>
        <w:rPr>
          <w:bCs/>
          <w:b/>
        </w:rPr>
        <w:t xml:space="preserve">Miami</w:t>
      </w:r>
      <w:r>
        <w:t xml:space="preserve">, Florida, the demand for qualified physiotherapists is driven by several factors: a robust tourism industry resulting in high rates of sports injuries, a significant senior population requiring geriatric care, and the city’s status as a premier destination for medical tourism. This paper explores how</w:t>
      </w:r>
      <w:r>
        <w:t xml:space="preserve"> </w:t>
      </w:r>
      <w:r>
        <w:rPr>
          <w:bCs/>
          <w:b/>
        </w:rPr>
        <w:t xml:space="preserve">Physiotherapist</w:t>
      </w:r>
      <w:r>
        <w:t xml:space="preserve"> </w:t>
      </w:r>
      <w:r>
        <w:t xml:space="preserve">practitioners navigate the legal and clinical landscapes of</w:t>
      </w:r>
      <w:r>
        <w:t xml:space="preserve"> </w:t>
      </w:r>
      <w:r>
        <w:rPr>
          <w:bCs/>
          <w:b/>
        </w:rPr>
        <w:t xml:space="preserve">Miami</w:t>
      </w:r>
      <w:r>
        <w:t xml:space="preserve">, Florida.</w:t>
      </w:r>
    </w:p>
    <w:bookmarkEnd w:id="20"/>
    <w:bookmarkStart w:id="21" w:name="demographic-drivers-in-miami"/>
    <w:p>
      <w:pPr>
        <w:pStyle w:val="Heading2"/>
      </w:pPr>
      <w:r>
        <w:t xml:space="preserve">2. Demographic Drivers in Miami</w:t>
      </w:r>
    </w:p>
    <w:p>
      <w:pPr>
        <w:pStyle w:val="FirstParagraph"/>
      </w:pPr>
      <w:r>
        <w:rPr>
          <w:bCs/>
          <w:b/>
        </w:rPr>
        <w:t xml:space="preserve">Miami</w:t>
      </w:r>
      <w:r>
        <w:t xml:space="preserve">, located in southeastern Florida, possesses a distinct demographic profile that influences healthcare needs. The city is known for its vibrant lifestyle, which includes extensive outdoor activities such as beach sports, running along the waterfront, and water sports. Consequently, there is a high incidence of acute musculoskeletal injuries among young adults and active professionals.</w:t>
      </w:r>
    </w:p>
    <w:p>
      <w:pPr>
        <w:pStyle w:val="BodyText"/>
      </w:pPr>
      <w:r>
        <w:t xml:space="preserve">Furthermore,</w:t>
      </w:r>
      <w:r>
        <w:t xml:space="preserve"> </w:t>
      </w:r>
      <w:r>
        <w:rPr>
          <w:bCs/>
          <w:b/>
        </w:rPr>
        <w:t xml:space="preserve">Miami</w:t>
      </w:r>
      <w:r>
        <w:t xml:space="preserve"> </w:t>
      </w:r>
      <w:r>
        <w:t xml:space="preserve">has one of the highest concentrations of elderly citizens in the United States. Florida consistently ranks among states with an aging population due to migration patterns following retirement. This demographic shift necessitates specialized geriatric physical therapy services aimed at managing chronic conditions such as arthritis, osteoporosis, and post-surgical recovery from hip or knee replacements. The intersection of these two demographics creates a dual demand for physiotherapy: acute injury rehabilitation for the active youth and chronic disease management for the elderly.</w:t>
      </w:r>
    </w:p>
    <w:bookmarkEnd w:id="21"/>
    <w:bookmarkStart w:id="22" w:name="regulatory-framework-and-licensing"/>
    <w:p>
      <w:pPr>
        <w:pStyle w:val="Heading2"/>
      </w:pPr>
      <w:r>
        <w:t xml:space="preserve">3. Regulatory Framework and Licensing</w:t>
      </w:r>
    </w:p>
    <w:p>
      <w:pPr>
        <w:pStyle w:val="FirstParagraph"/>
      </w:pPr>
      <w:r>
        <w:t xml:space="preserve">To practice as a</w:t>
      </w:r>
      <w:r>
        <w:t xml:space="preserve"> </w:t>
      </w:r>
      <w:r>
        <w:rPr>
          <w:bCs/>
          <w:b/>
        </w:rPr>
        <w:t xml:space="preserve">Physiotherapist</w:t>
      </w:r>
      <w:r>
        <w:t xml:space="preserve">, also referred to as Doctor of Physical Therapy (DPT) in the United States, practitioners must adhere to strict state regulations. In</w:t>
      </w:r>
      <w:r>
        <w:t xml:space="preserve"> </w:t>
      </w:r>
      <w:r>
        <w:rPr>
          <w:bCs/>
          <w:b/>
        </w:rPr>
        <w:t xml:space="preserve">Miami</w:t>
      </w:r>
      <w:r>
        <w:t xml:space="preserve">, which falls under the jurisdiction of Florida, licensure is mandated by the Florida Board of Physical Therapy.</w:t>
      </w:r>
    </w:p>
    <w:p>
      <w:pPr>
        <w:pStyle w:val="BodyText"/>
      </w:pPr>
      <w:r>
        <w:t xml:space="preserve">The requirements for licensure typically include:</w:t>
      </w:r>
    </w:p>
    <w:p>
      <w:pPr>
        <w:numPr>
          <w:ilvl w:val="0"/>
          <w:numId w:val="1001"/>
        </w:numPr>
        <w:pStyle w:val="Compact"/>
      </w:pPr>
      <w:r>
        <w:rPr>
          <w:bCs/>
          <w:b/>
        </w:rPr>
        <w:t xml:space="preserve">Educational Prerequisites:</w:t>
      </w:r>
      <w:r>
        <w:t xml:space="preserve"> </w:t>
      </w:r>
      <w:r>
        <w:t xml:space="preserve">Completion of a accredited Doctor of Physical Therapy program.</w:t>
      </w:r>
    </w:p>
    <w:p>
      <w:pPr>
        <w:numPr>
          <w:ilvl w:val="0"/>
          <w:numId w:val="1001"/>
        </w:numPr>
        <w:pStyle w:val="Compact"/>
      </w:pPr>
      <w:r>
        <w:rPr>
          <w:bCs/>
          <w:b/>
        </w:rPr>
        <w:t xml:space="preserve">National Examination:</w:t>
      </w:r>
    </w:p>
    <w:p>
      <w:pPr>
        <w:numPr>
          <w:ilvl w:val="0"/>
          <w:numId w:val="1001"/>
        </w:numPr>
        <w:pStyle w:val="Compact"/>
      </w:pPr>
      <w:r>
        <w:rPr>
          <w:bCs/>
          <w:b/>
        </w:rPr>
        <w:t xml:space="preserve">Moral Character Investigation:</w:t>
      </w:r>
      <w:r>
        <w:t xml:space="preserve"> </w:t>
      </w:r>
      <w:r>
        <w:t xml:space="preserve">Florida requires a rigorous background check to ensure public safety.</w:t>
      </w:r>
    </w:p>
    <w:p>
      <w:pPr>
        <w:numPr>
          <w:ilvl w:val="0"/>
          <w:numId w:val="1001"/>
        </w:numPr>
        <w:pStyle w:val="Compact"/>
      </w:pPr>
      <w:r>
        <w:rPr>
          <w:bCs/>
          <w:b/>
        </w:rPr>
        <w:t xml:space="preserve">Laws and Ethics Exam:</w:t>
      </w:r>
    </w:p>
    <w:p>
      <w:pPr>
        <w:pStyle w:val="FirstParagraph"/>
      </w:pPr>
      <w:r>
        <w:t xml:space="preserve">The title "Physiotherapist" is legally protected in many jurisdictions. In the United States, while "Physical Therapist" is the more common term in clinical documentation, both terms refer to the same profession. Practitioners must ensure their scope of practice remains within Florida statutes, which govern direct access to care (the ability for patients to see a PT without a physician’s referral). Florida allows direct access but may require referral after a certain period if progress plateaus, making continuing education crucial for</w:t>
      </w:r>
      <w:r>
        <w:t xml:space="preserve"> </w:t>
      </w:r>
      <w:r>
        <w:rPr>
          <w:bCs/>
          <w:b/>
        </w:rPr>
        <w:t xml:space="preserve">Physiotherapist</w:t>
      </w:r>
      <w:r>
        <w:t xml:space="preserve">s in</w:t>
      </w:r>
      <w:r>
        <w:t xml:space="preserve"> </w:t>
      </w:r>
      <w:r>
        <w:rPr>
          <w:bCs/>
          <w:b/>
        </w:rPr>
        <w:t xml:space="preserve">Miami</w:t>
      </w:r>
      <w:r>
        <w:t xml:space="preserve">.</w:t>
      </w:r>
    </w:p>
    <w:bookmarkEnd w:id="22"/>
    <w:bookmarkStart w:id="26" w:name="Xfd7f55f675ccb9b719298a728a97e6d7f7edab6"/>
    <w:p>
      <w:pPr>
        <w:pStyle w:val="Heading2"/>
      </w:pPr>
      <w:r>
        <w:t xml:space="preserve">4. Clinical Specializations and Market Demand</w:t>
      </w:r>
    </w:p>
    <w:p>
      <w:pPr>
        <w:pStyle w:val="FirstParagraph"/>
      </w:pPr>
      <w:r>
        <w:t xml:space="preserve">In the competitive healthcare market of</w:t>
      </w:r>
      <w:r>
        <w:t xml:space="preserve"> </w:t>
      </w:r>
      <w:r>
        <w:rPr>
          <w:bCs/>
          <w:b/>
        </w:rPr>
        <w:t xml:space="preserve">Miami</w:t>
      </w:r>
      <w:r>
        <w:t xml:space="preserve">, general physical therapy is often supplemented by specialized services to attract patients. Key specializations include:</w:t>
      </w:r>
    </w:p>
    <w:bookmarkStart w:id="23" w:name="sports-rehabilitation"/>
    <w:p>
      <w:pPr>
        <w:pStyle w:val="Heading3"/>
      </w:pPr>
      <w:r>
        <w:rPr>
          <w:iCs/>
          <w:i/>
        </w:rPr>
        <w:t xml:space="preserve">4.1 Sports Rehabilitation</w:t>
      </w:r>
    </w:p>
    <w:p>
      <w:pPr>
        <w:pStyle w:val="FirstParagraph"/>
      </w:pPr>
      <w:r>
        <w:rPr>
          <w:bCs/>
          <w:b/>
        </w:rPr>
        <w:t xml:space="preserve">Miami</w:t>
      </w:r>
      <w:r>
        <w:t xml:space="preserve"> </w:t>
      </w:r>
      <w:r>
        <w:t xml:space="preserve">is a hub for professional sports teams and amateur athletics. Physiotherapists specializing in sports medicine play a vital role in injury prevention and rapid return-to-play protocols. The use of advanced technologies such as robotic-assisted therapy, virtual reality for balance training, and hydrotherapy pools (common due to the coastal climate) is prevalent.</w:t>
      </w:r>
    </w:p>
    <w:bookmarkEnd w:id="23"/>
    <w:bookmarkStart w:id="24" w:name="geriatric-and-vestibular-therapy"/>
    <w:p>
      <w:pPr>
        <w:pStyle w:val="Heading3"/>
      </w:pPr>
      <w:r>
        <w:rPr>
          <w:iCs/>
          <w:i/>
        </w:rPr>
        <w:t xml:space="preserve">4.2 Geriatric and Vestibular Therapy</w:t>
      </w:r>
    </w:p>
    <w:p>
      <w:pPr>
        <w:pStyle w:val="FirstParagraph"/>
      </w:pPr>
      <w:r>
        <w:t xml:space="preserve">With a high density of retirees, clinics in</w:t>
      </w:r>
      <w:r>
        <w:t xml:space="preserve"> </w:t>
      </w:r>
      <w:r>
        <w:rPr>
          <w:bCs/>
          <w:b/>
        </w:rPr>
        <w:t xml:space="preserve">Miami</w:t>
      </w:r>
      <w:r>
        <w:t xml:space="preserve"> </w:t>
      </w:r>
      <w:r>
        <w:t xml:space="preserve">focus heavily on fall prevention and vestibular rehabilitation for dizziness. These services are critical for maintaining independence among seniors, thereby reducing the burden on emergency medical services.</w:t>
      </w:r>
    </w:p>
    <w:bookmarkEnd w:id="24"/>
    <w:bookmarkStart w:id="25" w:name="post-operative-rehabilitation"/>
    <w:p>
      <w:pPr>
        <w:pStyle w:val="Heading3"/>
      </w:pPr>
      <w:r>
        <w:rPr>
          <w:iCs/>
          <w:i/>
        </w:rPr>
        <w:t xml:space="preserve">4.3 Post-Operative Rehabilitation</w:t>
      </w:r>
    </w:p>
    <w:p>
      <w:pPr>
        <w:pStyle w:val="FirstParagraph"/>
      </w:pPr>
      <w:r>
        <w:rPr>
          <w:bCs/>
          <w:b/>
        </w:rPr>
        <w:t xml:space="preserve">Miami</w:t>
      </w:r>
      <w:r>
        <w:t xml:space="preserve"> </w:t>
      </w:r>
      <w:r>
        <w:t xml:space="preserve">is a center for orthopedic surgery and cosmetic procedures. Physiotherapists work closely with surgeons to manage post-operative care, ensuring optimal recovery outcomes for joint replacements, spinal surgeries, and even post-cosmetic surgery lymphatic drainage therapies.</w:t>
      </w:r>
    </w:p>
    <w:bookmarkEnd w:id="25"/>
    <w:bookmarkEnd w:id="26"/>
    <w:bookmarkStart w:id="27" w:name="insurance-reimbursement-challenges"/>
    <w:p>
      <w:pPr>
        <w:pStyle w:val="Heading2"/>
      </w:pPr>
      <w:r>
        <w:t xml:space="preserve">5. Insurance Reimbursement Challenges</w:t>
      </w:r>
    </w:p>
    <w:p>
      <w:pPr>
        <w:pStyle w:val="FirstParagraph"/>
      </w:pPr>
      <w:r>
        <w:t xml:space="preserve">A significant aspect of practicing as a</w:t>
      </w:r>
      <w:r>
        <w:t xml:space="preserve"> </w:t>
      </w:r>
      <w:r>
        <w:rPr>
          <w:bCs/>
          <w:b/>
        </w:rPr>
        <w:t xml:space="preserve">Physiotherapist</w:t>
      </w:r>
      <w:r>
        <w:t xml:space="preserve"> </w:t>
      </w:r>
      <w:r>
        <w:t xml:space="preserve">in the United States is navigating the insurance landscape. In</w:t>
      </w:r>
      <w:r>
        <w:t xml:space="preserve"> </w:t>
      </w:r>
      <w:r>
        <w:rPr>
          <w:bCs/>
          <w:b/>
        </w:rPr>
        <w:t xml:space="preserve">Miami</w:t>
      </w:r>
      <w:r>
        <w:t xml:space="preserve">, patients may be covered by private insurance, Medicare, Medicaid, or self-pay options.</w:t>
      </w:r>
    </w:p>
    <w:p>
      <w:pPr>
        <w:pStyle w:val="BodyText"/>
      </w:pPr>
      <w:r>
        <w:rPr>
          <w:iCs/>
          <w:i/>
        </w:rPr>
        <w:t xml:space="preserve">Mediterranean Insurance Complexities:</w:t>
      </w:r>
    </w:p>
    <w:p>
      <w:pPr>
        <w:pStyle w:val="BodyText"/>
      </w:pPr>
      <w:r>
        <w:t xml:space="preserve">The complexity of US healthcare billing can impact patient access. While many insurance plans cover physical therapy, they often impose caps on the number of visits per year. This has led to an increase in cash-pay models and concierge physical therapy practices in</w:t>
      </w:r>
      <w:r>
        <w:t xml:space="preserve"> </w:t>
      </w:r>
      <w:r>
        <w:rPr>
          <w:bCs/>
          <w:b/>
        </w:rPr>
        <w:t xml:space="preserve">Miami</w:t>
      </w:r>
      <w:r>
        <w:t xml:space="preserve">, where patients pay directly for higher-quality, personalized care without insurance restrictions. Understanding these financial dynamics is essential for both practitioners and policymakers.</w:t>
      </w:r>
    </w:p>
    <w:bookmarkEnd w:id="27"/>
    <w:bookmarkStart w:id="28" w:name="impact-of-medical-tourism"/>
    <w:p>
      <w:pPr>
        <w:pStyle w:val="Heading2"/>
      </w:pPr>
      <w:r>
        <w:t xml:space="preserve">6. Impact of Medical Tourism</w:t>
      </w:r>
    </w:p>
    <w:p>
      <w:pPr>
        <w:pStyle w:val="FirstParagraph"/>
      </w:pPr>
      <w:r>
        <w:rPr>
          <w:bCs/>
          <w:b/>
        </w:rPr>
        <w:t xml:space="preserve">Miami</w:t>
      </w:r>
      <w:r>
        <w:t xml:space="preserve"> </w:t>
      </w:r>
      <w:r>
        <w:t xml:space="preserve">attracts international patients seeking medical procedures, including orthopedic surgeries. The continuity of care provided by a</w:t>
      </w:r>
      <w:r>
        <w:t xml:space="preserve"> </w:t>
      </w:r>
      <w:r>
        <w:rPr>
          <w:bCs/>
          <w:b/>
        </w:rPr>
        <w:t xml:space="preserve">Physiotherapist</w:t>
      </w:r>
      <w:r>
        <w:t xml:space="preserve"> </w:t>
      </w:r>
      <w:r>
        <w:t xml:space="preserve">is critical in this context. International patients often require extended rehabilitation programs that may span several weeks or months. Clinics in</w:t>
      </w:r>
      <w:r>
        <w:t xml:space="preserve"> </w:t>
      </w:r>
      <w:r>
        <w:rPr>
          <w:bCs/>
          <w:b/>
        </w:rPr>
        <w:t xml:space="preserve">Miami</w:t>
      </w:r>
      <w:r>
        <w:t xml:space="preserve"> </w:t>
      </w:r>
      <w:r>
        <w:t xml:space="preserve">have adapted by offering multilingual services and coordinating care with international home health providers upon the patient's return to their home country. This global aspect distinguishes</w:t>
      </w:r>
      <w:r>
        <w:t xml:space="preserve"> </w:t>
      </w:r>
      <w:r>
        <w:rPr>
          <w:bCs/>
          <w:b/>
        </w:rPr>
        <w:t xml:space="preserve">Miami’s</w:t>
      </w:r>
      <w:r>
        <w:t xml:space="preserve"> </w:t>
      </w:r>
      <w:r>
        <w:t xml:space="preserve">physiotherapy sector from other regions in the United States.</w:t>
      </w:r>
    </w:p>
    <w:bookmarkEnd w:id="28"/>
    <w:bookmarkStart w:id="29" w:name="X1ea0feb3d1f04bc747c93235ec93024c6c274fd"/>
    <w:p>
      <w:pPr>
        <w:pStyle w:val="Heading2"/>
      </w:pPr>
      <w:r>
        <w:t xml:space="preserve">7. Future Trends and Technological Integration</w:t>
      </w:r>
    </w:p>
    <w:p>
      <w:pPr>
        <w:pStyle w:val="FirstParagraph"/>
      </w:pPr>
      <w:r>
        <w:t xml:space="preserve">The future of physical therapy in</w:t>
      </w:r>
      <w:r>
        <w:t xml:space="preserve"> </w:t>
      </w:r>
      <w:r>
        <w:rPr>
          <w:bCs/>
          <w:b/>
        </w:rPr>
        <w:t xml:space="preserve">Miami</w:t>
      </w:r>
      <w:r>
        <w:t xml:space="preserve">, as elsewhere, is being shaped by technology. Telehealth has emerged as a significant tool for initial consultations and follow-ups, particularly useful for patients with mobility issues or those traveling through the city. Additionally, the integration of Artificial Intelligence (AI) in gait analysis and outcome prediction is becoming more common.</w:t>
      </w:r>
    </w:p>
    <w:p>
      <w:pPr>
        <w:pStyle w:val="BodyText"/>
      </w:pPr>
      <w:r>
        <w:t xml:space="preserve">Moreover, there is a growing emphasis on preventive care. As healthcare costs rise, insurers are increasingly interested in cost-saving measures such as preventative physical therapy to avoid surgical interventions. This trend aligns with</w:t>
      </w:r>
      <w:r>
        <w:t xml:space="preserve"> </w:t>
      </w:r>
      <w:r>
        <w:rPr>
          <w:bCs/>
          <w:b/>
        </w:rPr>
        <w:t xml:space="preserve">Miami’s</w:t>
      </w:r>
      <w:r>
        <w:t xml:space="preserve"> </w:t>
      </w:r>
      <w:r>
        <w:t xml:space="preserve">health-conscious culture and presents new opportunities for physiotherapy practices focused on wellness rather than just remediation.</w:t>
      </w:r>
    </w:p>
    <w:bookmarkEnd w:id="29"/>
    <w:bookmarkStart w:id="30" w:name="conclusion"/>
    <w:p>
      <w:pPr>
        <w:pStyle w:val="Heading2"/>
      </w:pPr>
      <w:r>
        <w:t xml:space="preserve">8. Conclusion</w:t>
      </w:r>
    </w:p>
    <w:p>
      <w:pPr>
        <w:pStyle w:val="FirstParagraph"/>
      </w:pPr>
      <w:r>
        <w:t xml:space="preserve">The role of the</w:t>
      </w:r>
      <w:r>
        <w:t xml:space="preserve"> </w:t>
      </w:r>
      <w:r>
        <w:rPr>
          <w:bCs/>
          <w:b/>
        </w:rPr>
        <w:t xml:space="preserve">Physiotherapist</w:t>
      </w:r>
      <w:r>
        <w:t xml:space="preserve"> </w:t>
      </w:r>
      <w:r>
        <w:t xml:space="preserve">in</w:t>
      </w:r>
      <w:r>
        <w:t xml:space="preserve"> </w:t>
      </w:r>
      <w:r>
        <w:rPr>
          <w:bCs/>
          <w:b/>
        </w:rPr>
        <w:t xml:space="preserve">Miami</w:t>
      </w:r>
      <w:r>
        <w:t xml:space="preserve">, Florida, is multifaceted and increasingly vital to the community's health infrastructure. Driven by a unique demographic mix of active athletes and an aging population, supported by a booming medical tourism industry, the demand for high-quality physical therapy services continues to grow. Success in this field requires not only clinical excellence but also adherence to strict state regulations, financial acumen regarding insurance and cash-pay models, and adaptability to technological advancements.</w:t>
      </w:r>
    </w:p>
    <w:p>
      <w:pPr>
        <w:pStyle w:val="BodyText"/>
      </w:pPr>
      <w:r>
        <w:t xml:space="preserve">As</w:t>
      </w:r>
      <w:r>
        <w:t xml:space="preserve"> </w:t>
      </w:r>
      <w:r>
        <w:rPr>
          <w:bCs/>
          <w:b/>
        </w:rPr>
        <w:t xml:space="preserve">Miami</w:t>
      </w:r>
      <w:r>
        <w:t xml:space="preserve"> </w:t>
      </w:r>
      <w:r>
        <w:t xml:space="preserve">evolves into a premier healthcare destination, the integration of evidence-based practice with personalized care will define the next generation of physical therapy providers. For aspiring practitioners, understanding these local nuances is as important as mastering clinical skills. The synergy between public health needs and private sector innovation in</w:t>
      </w:r>
      <w:r>
        <w:t xml:space="preserve"> </w:t>
      </w:r>
      <w:r>
        <w:rPr>
          <w:bCs/>
          <w:b/>
        </w:rPr>
        <w:t xml:space="preserve">Miami</w:t>
      </w:r>
      <w:r>
        <w:t xml:space="preserve"> </w:t>
      </w:r>
      <w:r>
        <w:t xml:space="preserve">offers a compelling model for how physical therapy can thrive within the broader United States healthcare ecosystem.</w:t>
      </w:r>
    </w:p>
    <w:bookmarkEnd w:id="30"/>
    <w:bookmarkStart w:id="31" w:name="references"/>
    <w:p>
      <w:pPr>
        <w:pStyle w:val="Heading2"/>
      </w:pPr>
      <w:r>
        <w:t xml:space="preserve">9. References</w:t>
      </w:r>
    </w:p>
    <w:p>
      <w:pPr>
        <w:numPr>
          <w:ilvl w:val="0"/>
          <w:numId w:val="1002"/>
        </w:numPr>
      </w:pPr>
      <w:r>
        <w:rPr>
          <w:iCs/>
          <w:i/>
        </w:rPr>
        <w:t xml:space="preserve">(Note: The following references are illustrative of the types of sources required for this topic.)</w:t>
      </w:r>
    </w:p>
    <w:p>
      <w:pPr>
        <w:numPr>
          <w:ilvl w:val="0"/>
          <w:numId w:val="1002"/>
        </w:numPr>
        <w:pStyle w:val="Compact"/>
      </w:pPr>
      <w:r>
        <w:t xml:space="preserve">Bureau of Labor Statistics. (2023). "Physical Therapists: Job Outlook and Salary Data." United States Department of Labor.</w:t>
      </w:r>
    </w:p>
    <w:p>
      <w:pPr>
        <w:numPr>
          <w:ilvl w:val="0"/>
          <w:numId w:val="1002"/>
        </w:numPr>
        <w:pStyle w:val="Compact"/>
      </w:pPr>
      <w:r>
        <w:t xml:space="preserve">Florida Board of Physical Therapy. (2024). "Rules and Regulations for Licensure in the State of Florida."</w:t>
      </w:r>
    </w:p>
    <w:p>
      <w:pPr>
        <w:numPr>
          <w:ilvl w:val="0"/>
          <w:numId w:val="1002"/>
        </w:numPr>
        <w:pStyle w:val="Compact"/>
      </w:pPr>
      <w:r>
        <w:t xml:space="preserve">American Physical Therapy Association. (2023). "Guide for the Conduct of the Physical Therapist." APTA.</w:t>
      </w:r>
    </w:p>
    <w:p>
      <w:pPr>
        <w:numPr>
          <w:ilvl w:val="0"/>
          <w:numId w:val="1002"/>
        </w:numPr>
        <w:pStyle w:val="Compact"/>
      </w:pPr>
      <w:r>
        <w:t xml:space="preserve">Miami-Dade County Public Health. (2023). "Health Statistics and Demographic Reports: Aging Population Trends."</w:t>
      </w:r>
    </w:p>
    <w:p>
      <w:pPr>
        <w:numPr>
          <w:ilvl w:val="0"/>
          <w:numId w:val="1002"/>
        </w:numPr>
        <w:pStyle w:val="Compact"/>
      </w:pPr>
      <w:r>
        <w:t xml:space="preserve">National Institute on Aging. (2024). "Physical Activity and Healthy Aging in Florida Communities."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2026-07-30T11:44:02Z</dcterms:created>
  <dcterms:modified xsi:type="dcterms:W3CDTF">2026-07-30T11:44:02Z</dcterms:modified>
</cp:coreProperties>
</file>

<file path=docProps/custom.xml><?xml version="1.0" encoding="utf-8"?>
<Properties xmlns="http://schemas.openxmlformats.org/officeDocument/2006/custom-properties" xmlns:vt="http://schemas.openxmlformats.org/officeDocument/2006/docPropsVTypes"/>
</file>