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21c796485fa584c79607b7ac0743f3108c2189d"/>
    <w:p>
      <w:pPr>
        <w:pStyle w:val="Heading1"/>
      </w:pPr>
      <w:r>
        <w:t xml:space="preserve">The Role and Evolution of the Physiotherapist in Uzbekistan Tashkent: A Comprehensive Research Analysis</w:t>
      </w:r>
    </w:p>
    <w:p>
      <w:pPr>
        <w:pStyle w:val="FirstParagraph"/>
      </w:pPr>
      <w:r>
        <w:rPr>
          <w:bCs/>
          <w:b/>
        </w:rPr>
        <w:t xml:space="preserve">Date:</w:t>
      </w:r>
      <w:r>
        <w:t xml:space="preserve"> </w:t>
      </w:r>
      <w:r>
        <w:t xml:space="preserve">October 2023</w:t>
      </w:r>
      <w:r>
        <w:br/>
      </w:r>
      <w:r>
        <w:rPr>
          <w:bCs/>
          <w:b/>
        </w:rPr>
        <w:t xml:space="preserve">Jurisdiction Focus:</w:t>
      </w:r>
      <w:r>
        <w:t xml:space="preserve">Tashkent, Republic of Uzbekistan</w:t>
      </w:r>
    </w:p>
    <w:bookmarkStart w:id="20" w:name="abstract"/>
    <w:p>
      <w:pPr>
        <w:pStyle w:val="Heading3"/>
      </w:pPr>
      <w:r>
        <w:t xml:space="preserve">Abstract</w:t>
      </w:r>
    </w:p>
    <w:p>
      <w:pPr>
        <w:pStyle w:val="FirstParagraph"/>
      </w:pPr>
      <w:r>
        <w:t xml:space="preserve">This paper examines the critical role and historical trajectory of the Physiotherapist within the healthcare infrastructure of Uzbekistan Tashkent. As Tashkent serves as the economic and cultural capital, its medical sector acts as a bellwether for national health trends. The research highlights how Physiotherapists are transitioning from traditional post-surgical recovery roles to comprehensive community-based rehabilitation experts. It further analyzes current challenges, educational standards, and future opportunities for Physiotherapist practice in this dynamic urban environment.</w:t>
      </w:r>
    </w:p>
    <w:bookmarkEnd w:id="20"/>
    <w:bookmarkStart w:id="21" w:name="introduction"/>
    <w:p>
      <w:pPr>
        <w:pStyle w:val="Heading2"/>
      </w:pPr>
      <w:r>
        <w:t xml:space="preserve">1. Introduction</w:t>
      </w:r>
    </w:p>
    <w:p>
      <w:pPr>
        <w:pStyle w:val="FirstParagraph"/>
      </w:pPr>
      <w:r>
        <w:t xml:space="preserve">The landscape of modern medicine has undergone significant transformation globally, with a marked shift towards non-pharmacological interventions and holistic patient care. In Uzbekistan Tashkent, the capital city that drives much of the nation's development, this shift is evident in the growing recognition of rehabilitation services. The Physiotherapist has emerged as a pivotal figure in this evolution. Traditionally viewed through a narrow lens focused solely on physical recovery after injury or surgery, the scope of practice for a Physiotherapist is rapidly expanding to address chronic pain management, elderly care, and preventive health measures.</w:t>
      </w:r>
    </w:p>
    <w:p>
      <w:pPr>
        <w:pStyle w:val="BodyText"/>
      </w:pPr>
      <w:r>
        <w:t xml:space="preserve">This research paper aims to provide an in-depth analysis of the current state of physiotherapy in Uzbekistan Tashkent. It explores how local practitioners adapt international standards while addressing the unique demographic and epidemiological needs of the region. The discussion is structured around historical context, educational frameworks, clinical applications, and socio-economic challenges.</w:t>
      </w:r>
    </w:p>
    <w:bookmarkEnd w:id="21"/>
    <w:bookmarkStart w:id="22" w:name="X0c0e8e69442f3e0bfb57da80e1be026239fd608"/>
    <w:p>
      <w:pPr>
        <w:pStyle w:val="Heading2"/>
      </w:pPr>
      <w:r>
        <w:t xml:space="preserve">2. Historical Context and Institutional Development</w:t>
      </w:r>
    </w:p>
    <w:p>
      <w:pPr>
        <w:pStyle w:val="FirstParagraph"/>
      </w:pPr>
      <w:r>
        <w:t xml:space="preserve">The roots of physiotherapy in Uzbekistan Tashkent can be traced back to the Soviet era, where rehabilitation was primarily integrated into general medical practice rather than existing as an independent discipline. However, following independence, there has been a gradual modernization of healthcare protocols. The last two decades have seen a concerted effort by the Ministry of Health and private institutions in Uzbekistan Tashkent to professionalize the role of the Physiotherapist.</w:t>
      </w:r>
    </w:p>
    <w:p>
      <w:pPr>
        <w:pStyle w:val="BodyText"/>
      </w:pPr>
      <w:r>
        <w:t xml:space="preserve">Historically, treatments were often rudimentary, relying heavily on basic manual therapy. Today, facilities in central Tashkent are equipped with advanced electrotherapy devices, hydrotherapy units, and robotic rehabilitation aids. This technological leap has allowed the Physiotherapist in Uzbekistan Tashkent to offer evidence-based treatments that rival those found in European medical centers.</w:t>
      </w:r>
    </w:p>
    <w:bookmarkEnd w:id="22"/>
    <w:bookmarkStart w:id="23" w:name="X130fb233c4b68ab007219a5fdd81602dc39c974"/>
    <w:p>
      <w:pPr>
        <w:pStyle w:val="Heading2"/>
      </w:pPr>
      <w:r>
        <w:t xml:space="preserve">3. Educational Standards and Professional Training</w:t>
      </w:r>
    </w:p>
    <w:p>
      <w:pPr>
        <w:pStyle w:val="FirstParagraph"/>
      </w:pPr>
      <w:r>
        <w:t xml:space="preserve">A cornerstone of effective healthcare is rigorous education. In Uzbekistan Tashkent, the training of a Physiotherapist has become increasingly specialized. Medical universities located in the capital city now offer dedicated degrees in Physical Rehabilitation and Therapy, moving away from general medicine-only pathways.</w:t>
      </w:r>
    </w:p>
    <w:p>
      <w:pPr>
        <w:pStyle w:val="BodyText"/>
      </w:pPr>
      <w:r>
        <w:t xml:space="preserve">The curriculum for a Physiotherapist candidate in Tashkent typically includes anatomy, physiology, kinesiology, and clinical practicums. Furthermore, there is an increasing emphasis on continuing professional development. Many senior Physiotherapists in Uzbekistan Tashkent collaborate with international organizations to bring global best practices into local classrooms. This educational upgrade ensures that the modern Physiotherapist is not only technically proficient but also adept in patient communication and ethical care standards.</w:t>
      </w:r>
    </w:p>
    <w:bookmarkEnd w:id="23"/>
    <w:bookmarkStart w:id="24" w:name="X11e766d9875e462a67e07a0b6ca6f166468ca68"/>
    <w:p>
      <w:pPr>
        <w:pStyle w:val="Heading2"/>
      </w:pPr>
      <w:r>
        <w:t xml:space="preserve">4. Clinical Applications and Scope of Practice</w:t>
      </w:r>
    </w:p>
    <w:p>
      <w:pPr>
        <w:pStyle w:val="FirstParagraph"/>
      </w:pPr>
      <w:r>
        <w:t xml:space="preserve">In the bustling hospitals and private clinics of Uzbekistan Tashkent, the Physiotherapist addresses a wide array of conditions. Orthopedic rehabilitation remains a primary focus, assisting patients recovering from fractures, joint replacements, and sports injuries. Given the active lifestyle prevalent among many in Tashkent’s younger demographic, sports medicine is a rapidly growing sector for Physiotherapists.</w:t>
      </w:r>
    </w:p>
    <w:p>
      <w:pPr>
        <w:pStyle w:val="BodyText"/>
      </w:pPr>
      <w:r>
        <w:t xml:space="preserve">However, the role of the Physiotherapist extends beyond orthopedics. With an aging population in Uzbekistan Tashkent, neuro-rehabilitation has become crucial. Physiotherapists are increasingly involved in stroke recovery programs and management of neurological disorders such as Parkinson’s disease. Additionally, respiratory physiotherapy has gained prominence following global health events, highlighting the versatility and necessity of this profession.</w:t>
      </w:r>
    </w:p>
    <w:p>
      <w:pPr>
        <w:pStyle w:val="BodyText"/>
      </w:pPr>
      <w:r>
        <w:t xml:space="preserve">Moreover, preventive care is becoming a significant component of practice. Physiotherapists in Tashkent are often consulted for ergonomic assessments in corporate offices and schools to prevent musculoskeletal issues before they become debilitating conditions.</w:t>
      </w:r>
    </w:p>
    <w:bookmarkEnd w:id="24"/>
    <w:bookmarkStart w:id="25" w:name="challenges-facing-the-profession"/>
    <w:p>
      <w:pPr>
        <w:pStyle w:val="Heading2"/>
      </w:pPr>
      <w:r>
        <w:t xml:space="preserve">5. Challenges Facing the Profession</w:t>
      </w:r>
    </w:p>
    <w:p>
      <w:pPr>
        <w:pStyle w:val="FirstParagraph"/>
      </w:pPr>
      <w:r>
        <w:t xml:space="preserve">Despite progress, several challenges hinder the optimal utilization of a Physiotherapist in Uzbekistan Tashkent. Firstly, public awareness remains a barrier. Many residents still view physiotherapy as an optional luxury or a secondary service available only after exhausting all pharmaceutical options. This perception limits proactive engagement with health services.</w:t>
      </w:r>
    </w:p>
    <w:p>
      <w:pPr>
        <w:pStyle w:val="BodyText"/>
      </w:pPr>
      <w:r>
        <w:t xml:space="preserve">Secondly, there is an issue of regulatory standardization while the number of practitioners increases in Uzbekistan Tashkent, ensuring uniform quality control across both state-run and private sectors remains complex. Furthermore, economic constraints affect accessibility; high-quality physiotherapy sessions can be expensive for lower-income families in Tashkent.</w:t>
      </w:r>
    </w:p>
    <w:bookmarkEnd w:id="25"/>
    <w:bookmarkStart w:id="26" w:name="future-prospects-and-recommendations"/>
    <w:p>
      <w:pPr>
        <w:pStyle w:val="Heading2"/>
      </w:pPr>
      <w:r>
        <w:t xml:space="preserve">6. Future Prospects and Recommendations</w:t>
      </w:r>
    </w:p>
    <w:p>
      <w:pPr>
        <w:pStyle w:val="FirstParagraph"/>
      </w:pPr>
      <w:r>
        <w:t xml:space="preserve">The future of the Physiotherapist in Uzbekistan Tashkent looks promising, driven by digital health integration and increased insurance coverage. Tele-rehabilitation services are beginning to emerge, allowing Physiotherapists in Tashkent to monitor patients remotely, enhancing continuity of care.</w:t>
      </w:r>
    </w:p>
    <w:p>
      <w:pPr>
        <w:pStyle w:val="BodyText"/>
      </w:pPr>
      <w:r>
        <w:t xml:space="preserve">To maximize the potential of this profession, it is recommended that the government further subsidize rehabilitation services for chronic conditions. Educational institutions should expand international partnerships to keep curricula current. Additionally, public awareness campaigns led by healthcare authorities can help reshape the narrative around physiotherapy in Uzbekistan Tashkent.</w:t>
      </w:r>
    </w:p>
    <w:bookmarkEnd w:id="26"/>
    <w:bookmarkStart w:id="27" w:name="conclusion"/>
    <w:p>
      <w:pPr>
        <w:pStyle w:val="Heading2"/>
      </w:pPr>
      <w:r>
        <w:t xml:space="preserve">7. Conclusion</w:t>
      </w:r>
    </w:p>
    <w:p>
      <w:pPr>
        <w:pStyle w:val="FirstParagraph"/>
      </w:pPr>
      <w:r>
        <w:t xml:space="preserve">In conclusion, the Physiotherapist in Uzbekistan Tashkent is undergoing a significant professional transformation. From historical roots to modern specialization, their role is becoming indispensable to the city's healthcare ecosystem. As education standards rise and public awareness grows, the impact of dedicated Physiotherapists will be felt across all demographics in Uzbekistan Tashkent.</w:t>
      </w:r>
    </w:p>
    <w:p>
      <w:pPr>
        <w:pStyle w:val="BodyText"/>
      </w:pPr>
      <w:r>
        <w:t xml:space="preserve">By addressing current challenges through policy reform and technological adoption, Uzbekistan Tashkent can establish a model for comprehensive rehabilitation services in Central Asia. The continued investment in the Physiotherapist profession is not merely a medical necessity but an economic one, contributing to a healthier, more productive workforce.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Uzbekistan Tashkent: A Comprehensive Research Analysis</dc:title>
  <dc:creator/>
  <dc:language>en</dc:language>
  <cp:keywords/>
  <dcterms:created xsi:type="dcterms:W3CDTF">2026-07-30T10:06:17Z</dcterms:created>
  <dcterms:modified xsi:type="dcterms:W3CDTF">2026-07-30T10:06:17Z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