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8" w:name="X2e05eab74b6255d9a8fb5cdefa1f5f41967e6e3"/>
    <w:p>
      <w:pPr>
        <w:pStyle w:val="Heading1"/>
      </w:pPr>
      <w:r>
        <w:t xml:space="preserve">The Critical Role and Economic Impact of Plumbing Services in Canada Vancouver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p>
    <w:bookmarkStart w:id="20" w:name="abstract"/>
    <w:p>
      <w:pPr>
        <w:pStyle w:val="Heading3"/>
      </w:pPr>
      <w:r>
        <w:t xml:space="preserve">Abstract</w:t>
      </w:r>
    </w:p>
    <w:p>
      <w:pPr>
        <w:pStyle w:val="FirstParagraph"/>
      </w:pPr>
      <w:r>
        <w:t xml:space="preserve">This research paper examines the vital function of professional plumbing services within the infrastructure framework of Canada Vancouver. As one of North America’s most rapidly growing metropolitan hubs, Vancouver faces unique hydrological and architectural challenges that necessitate a robust and skilled plumbing workforce. This study analyzes the technical requirements, regulatory landscape, and economic contributions of plumbers in this specific geographic context. It argues that the maintenance and expansion of water management systems are not merely utility issues but are central to public health, environmental sustainability, and urban resilience in Canada Vancouver.</w:t>
      </w:r>
    </w:p>
    <w:bookmarkEnd w:id="20"/>
    <w:bookmarkStart w:id="21" w:name="introduction"/>
    <w:p>
      <w:pPr>
        <w:pStyle w:val="Heading2"/>
      </w:pPr>
      <w:r>
        <w:t xml:space="preserve">1. Introduction</w:t>
      </w:r>
    </w:p>
    <w:p>
      <w:pPr>
        <w:pStyle w:val="FirstParagraph"/>
      </w:pPr>
      <w:r>
        <w:t xml:space="preserve">In the modern urban ecosystem, few professions operate as invisibly yet indispensably as that of the plumber. While often overlooked in daily discourse, the integrity of a city’s water supply and waste management systems is paramount to its habitability. In Canada Vancouver, a city characterized by high density, significant seismic activity potential, and heavy rainfall patterns, the role of licensed plumbing professionals extends far beyond simple repairs. This paper explores how plumbers serve as guardians of public health in Canada Vancouver. The rapid population growth in British Columbia has placed unprecedented strain on aging infrastructure, making the expertise of skilled tradespeople more critical than ever before. Understanding the specific demands placed on plumbers operating within the Canadian regulatory framework and Vancouver’s distinct climatic conditions provides insight into the broader challenges of urban maintenance.</w:t>
      </w:r>
    </w:p>
    <w:bookmarkEnd w:id="21"/>
    <w:bookmarkStart w:id="22" w:name="regulatory-framework-and-standards"/>
    <w:p>
      <w:pPr>
        <w:pStyle w:val="Heading2"/>
      </w:pPr>
      <w:r>
        <w:t xml:space="preserve">2. Regulatory Framework and Standards</w:t>
      </w:r>
    </w:p>
    <w:p>
      <w:pPr>
        <w:pStyle w:val="FirstParagraph"/>
      </w:pPr>
      <w:r>
        <w:t xml:space="preserve">The practice of plumbing in Canada is strictly regulated to ensure safety, hygiene, and structural integrity. In Canada Vancouver, plumbers must adhere to a complex web of provincial regulations set by the BC Construction Safety Alliance (formerly the Construction Owners Association of British Columbia) as well as local municipal bylaws enforced by the City of Vancouver. The primary governing standard is often referenced against the Canadian Plumbing Code, which dictates installation requirements for sanitary drainage, water supply, and venting systems.</w:t>
      </w:r>
    </w:p>
    <w:p>
      <w:pPr>
        <w:pStyle w:val="BodyText"/>
      </w:pPr>
      <w:r>
        <w:t xml:space="preserve">For a plumber operating in Canada Vancouver, compliance is not optional but a legal necessity. The licensing process involves rigorous testing and apprenticeship hours designed to ensure that practitioners understand both theoretical hydraulics and practical application. Furthermore, recent updates to energy efficiency standards have required plumbers to become increasingly knowledgeable about water-saving fixtures and green building technologies. This regulatory environment ensures that every plumbing intervention in Canada Vancouver contributes positively to the city’s sustainability goals rather than detracting from them.</w:t>
      </w:r>
    </w:p>
    <w:bookmarkEnd w:id="22"/>
    <w:bookmarkStart w:id="23" w:name="X618326baad4c9cd5f7e4095b4a313687cebaae8"/>
    <w:p>
      <w:pPr>
        <w:pStyle w:val="Heading2"/>
      </w:pPr>
      <w:r>
        <w:t xml:space="preserve">3. Environmental Challenges in Canada Vancouver</w:t>
      </w:r>
    </w:p>
    <w:p>
      <w:pPr>
        <w:pStyle w:val="FirstParagraph"/>
      </w:pPr>
      <w:r>
        <w:t xml:space="preserve">Vancouver’s geography presents unique challenges for plumbing infrastructure. Located on the coast with high annual precipitation and proximity to mountainous terrain, the region experiences heavy rainfall events that can overwhelm drainage systems. Plumbers in Canada Vancouver are frequently called upon to install and maintain sophisticated stormwater management systems that mitigate flooding risks. Additionally, the city’s commitment to becoming one of the greenest cities in the world has led to an increase in demand for greywater recycling systems and rainwater harvesting installations.</w:t>
      </w:r>
    </w:p>
    <w:p>
      <w:pPr>
        <w:pStyle w:val="BodyText"/>
      </w:pPr>
      <w:r>
        <w:t xml:space="preserve">These environmental factors require plumbers to possess specialized knowledge. For instance, traditional lead pipes have long been phased out in favor of copper and PEX (cross-linked polyethylene) piping due to health concerns. However, the corrosive nature of certain soil types found in parts of Canada Vancouver can still impact pipe longevity. Consequently, plumbers must select materials that resist corrosion and withstand pressure fluctuations caused by seasonal weather patterns. The ability to adapt to these environmental variables is a hallmark of a competent plumber working in this specific region.</w:t>
      </w:r>
    </w:p>
    <w:bookmarkEnd w:id="23"/>
    <w:bookmarkStart w:id="24" w:name="X3c55b3e6588aed3fd195d39bb622d22700c235e"/>
    <w:p>
      <w:pPr>
        <w:pStyle w:val="Heading2"/>
      </w:pPr>
      <w:r>
        <w:t xml:space="preserve">4. Seismic Resilience and Structural Integrity</w:t>
      </w:r>
    </w:p>
    <w:p>
      <w:pPr>
        <w:pStyle w:val="FirstParagraph"/>
      </w:pPr>
      <w:r>
        <w:t xml:space="preserve">While Vancouver is not as seismically active as some other Pacific Rim cities, it is situated within the Cascadia Subduction Zone, meaning earthquake preparedness is a serious concern. Plumbing systems are critical components of seismic resilience because broken water mains can lead to fires that cannot be extinguished due to loss of water pressure. Therefore, plumbers in Canada Vancouver must install flexible connections and seismic bracing for tanks and heavy fixtures.</w:t>
      </w:r>
    </w:p>
    <w:p>
      <w:pPr>
        <w:pStyle w:val="BodyText"/>
      </w:pPr>
      <w:r>
        <w:t xml:space="preserve">This aspect of plumbing work is often invisible until a disaster strikes, highlighting the importance of proactive maintenance. Research indicates that retrofitting older buildings with earthquake-resistant plumbing fittings significantly reduces recovery time after seismic events. Plumbers play a dual role here: they are not only maintaining current functionality but also future-proofing the city’s infrastructure against potential geological catastrophes.</w:t>
      </w:r>
    </w:p>
    <w:bookmarkEnd w:id="24"/>
    <w:bookmarkStart w:id="25" w:name="economic-impact-and-labor-shortages"/>
    <w:p>
      <w:pPr>
        <w:pStyle w:val="Heading2"/>
      </w:pPr>
      <w:r>
        <w:t xml:space="preserve">5. Economic Impact and Labor Shortages</w:t>
      </w:r>
    </w:p>
    <w:p>
      <w:pPr>
        <w:pStyle w:val="FirstParagraph"/>
      </w:pPr>
      <w:r>
        <w:t xml:space="preserve">The economic contribution of plumbers in Canada Vancouver is substantial, encompassing direct construction spending, maintenance contracts for commercial properties, and residential renovations. As housing prices remain high in Canada Vancouver, the market for renovation and retrofitting is robust. Plumbers are essential partners to general contractors, architects, and interior designers in maximizing the utility of limited urban space.</w:t>
      </w:r>
    </w:p>
    <w:p>
      <w:pPr>
        <w:pStyle w:val="BodyText"/>
      </w:pPr>
      <w:r>
        <w:t xml:space="preserve">However, the industry faces a significant labor shortage. An aging workforce combined with a lack of new entrants into skilled trades threatens to create bottlenecks in construction projects across Canada Vancouver. This scarcity drives up costs for homeowners and businesses alike, influencing inflation rates within the construction sector. Addressing this gap requires targeted educational initiatives to attract younger generations to the plumbing trade, emphasizing its technical complexity and economic stability.</w:t>
      </w:r>
    </w:p>
    <w:bookmarkEnd w:id="25"/>
    <w:bookmarkStart w:id="26" w:name="conclusion"/>
    <w:p>
      <w:pPr>
        <w:pStyle w:val="Heading2"/>
      </w:pPr>
      <w:r>
        <w:t xml:space="preserve">6. Conclusion</w:t>
      </w:r>
    </w:p>
    <w:p>
      <w:pPr>
        <w:pStyle w:val="FirstParagraph"/>
      </w:pPr>
      <w:r>
        <w:t xml:space="preserve">In conclusion, plumbers are indispensable assets to Canada Vancouver’s infrastructure. Their work ensures public health by managing clean water distribution and wastewater removal efficiently. They contribute to environmental sustainability through the implementation of green technologies and stormwater management solutions. Furthermore, they enhance urban resilience by installing seismic-safe systems capable of withstanding natural disasters.</w:t>
      </w:r>
    </w:p>
    <w:p>
      <w:pPr>
        <w:pStyle w:val="BodyText"/>
      </w:pPr>
      <w:r>
        <w:t xml:space="preserve">As Canada Vancouver continues to grow, the demand for high-quality plumbing services will only increase. Policymakers and educational institutions must recognize the strategic importance of this profession. By investing in training programs and supporting regulatory frameworks that prioritize safety and sustainability, society can ensure that the plumbing infrastructure of Canada Vancouver remains robust, efficient, and capable of meeting the challenges of the 21st century.</w:t>
      </w:r>
    </w:p>
    <w:bookmarkEnd w:id="26"/>
    <w:bookmarkStart w:id="27" w:name="references"/>
    <w:p>
      <w:pPr>
        <w:pStyle w:val="Heading2"/>
      </w:pPr>
      <w:r>
        <w:t xml:space="preserve">References</w:t>
      </w:r>
    </w:p>
    <w:p>
      <w:pPr>
        <w:pStyle w:val="FirstParagraph"/>
      </w:pPr>
      <w:r>
        <w:t xml:space="preserve">1. City of Vancouver. (2023). *Building Bylaws and Plumbing Standards*. Retrieved from vancouver.ca.</w:t>
      </w:r>
      <w:r>
        <w:br/>
      </w:r>
      <w:r>
        <w:t xml:space="preserve">2. British Columbia Construction Safety Alliance. (n.d.). *Plumbing Code Compliance Guidelines*. Victoria, BC.</w:t>
      </w:r>
      <w:r>
        <w:br/>
      </w:r>
      <w:r>
        <w:t xml:space="preserve">3. Statistics Canada. (2022). *Labor Force Survey: Construction Sector Analysis in British Columbia*.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Economic Impact of Plumbing Services in Canada Vancouver</dc:title>
  <dc:creator/>
  <dc:language>en</dc:language>
  <cp:keywords/>
  <dcterms:created xsi:type="dcterms:W3CDTF">2026-07-29T14:44:11Z</dcterms:created>
  <dcterms:modified xsi:type="dcterms:W3CDTF">2026-07-29T14:44:11Z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