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Plumber</w:t>
      </w:r>
      <w:r>
        <w:t xml:space="preserve"> </w:t>
      </w:r>
      <w:r>
        <w:t xml:space="preserve">Profession</w:t>
      </w:r>
      <w:r>
        <w:t xml:space="preserve"> </w:t>
      </w:r>
      <w:r>
        <w:t xml:space="preserve">in</w:t>
      </w:r>
      <w:r>
        <w:t xml:space="preserve"> </w:t>
      </w:r>
      <w:r>
        <w:t xml:space="preserve">Ethiopia</w:t>
      </w:r>
      <w:r>
        <w:t xml:space="preserve"> </w:t>
      </w:r>
      <w:r>
        <w:t xml:space="preserve">Addis</w:t>
      </w:r>
      <w:r>
        <w:t xml:space="preserve"> </w:t>
      </w:r>
      <w:r>
        <w:t xml:space="preserve">Ababa</w:t>
      </w:r>
    </w:p>
    <w:bookmarkStart w:id="27" w:name="X79f442f8c3f2735573acaba6465ef578c51a6d6"/>
    <w:p>
      <w:pPr>
        <w:pStyle w:val="Heading1"/>
      </w:pPr>
      <w:r>
        <w:t xml:space="preserve">A Comprehensive Research Paper on the Plumber Profession in Ethiopia Addis Ababa: Infrastructure Development, Socioeconomic Impact, and Regulatory Frameworks</w:t>
      </w:r>
    </w:p>
    <w:p>
      <w:pPr>
        <w:pStyle w:val="FirstParagraph"/>
      </w:pPr>
      <w:r>
        <w:rPr>
          <w:bCs/>
          <w:b/>
        </w:rPr>
        <w:t xml:space="preserve">Abstract:</w:t>
      </w:r>
      <w:r>
        <w:t xml:space="preserve"> </w:t>
      </w:r>
      <w:r>
        <w:t xml:space="preserve">This Research Paper examines the critical role of the Plumber within urban development frameworks, specifically focusing on Ethiopia Addis Ababa. As rapid urbanization accelerates water infrastructure demands in Ethiopia Addis Ababa, understanding the professional trajectory, challenges, and policy implications for the Plumber becomes essential. This Research Paper synthesizes empirical observations, municipal data trends, and developmental case studies to demonstrate how institutionalizing Plumber certification directly supports sustainable housing and public health outcomes in Ethiopia Addis Ababa.</w:t>
      </w:r>
    </w:p>
    <w:bookmarkStart w:id="20" w:name="introduction"/>
    <w:p>
      <w:pPr>
        <w:pStyle w:val="Heading2"/>
      </w:pPr>
      <w:r>
        <w:t xml:space="preserve">1. Introduction</w:t>
      </w:r>
    </w:p>
    <w:p>
      <w:pPr>
        <w:pStyle w:val="FirstParagraph"/>
      </w:pPr>
      <w:r>
        <w:t xml:space="preserve">The urban landscape of Ethiopia Addis Ababa is undergoing unprecedented transformation, driven by population growth, economic modernization, and expansive construction projects. Within this dynamic environment, the Plumber emerges not merely as a technical tradesperson but as a foundational agent in urban resilience and public health preservation. This Research Paper is structured to analyze how the professionalization of the Plumber directly correlates with infrastructural integrity in Ethiopia Addis Ababa. By treating the Plumber as a central subject of academic inquiry, this Research Paper provides policymakers, municipal planners, and vocational educators with evidence-based insights tailored specifically to Ethiopia Addis Ababa’s unique developmental context.</w:t>
      </w:r>
    </w:p>
    <w:bookmarkEnd w:id="20"/>
    <w:bookmarkStart w:id="21" w:name="X37561c3d6b1d7d506b520de21f6dcede6a61587"/>
    <w:p>
      <w:pPr>
        <w:pStyle w:val="Heading2"/>
      </w:pPr>
      <w:r>
        <w:t xml:space="preserve">2. Urbanization and Water Infrastructure Demands in Ethiopia Addis Ababa</w:t>
      </w:r>
    </w:p>
    <w:p>
      <w:pPr>
        <w:pStyle w:val="FirstParagraph"/>
      </w:pPr>
      <w:r>
        <w:t xml:space="preserve">Ethiopia Addis Ababa serves as the diplomatic and economic capital of East Africa, experiencing annual urban expansion that consistently outpaces utility infrastructure development. The Research Paper identifies water distribution, wastewater management, and domestic sanitation systems as primary areas where Plumber intervention determines service reliability. In Ethiopia Addis Ababa, multi-story residential complexes, commercial hubs, and public institutions require precision plumbing networks that withstand seismic considerations and seasonal water pressure fluctuations. Without skilled Plumber practitioners operating within Ethiopia Addis Ababa’s regulatory boundaries, infrastructure projects frequently suffer from leakage crises, contamination risks, and costly retrofits. This Research Paper emphasizes that the Plumber functions as a critical linchpin in bridging the gap between architectural design and functional utility delivery across Ethiopia Addis Ababa.</w:t>
      </w:r>
    </w:p>
    <w:bookmarkEnd w:id="21"/>
    <w:bookmarkStart w:id="22" w:name="Xbb89f18f176004102db13725165ecfddffb1f2f"/>
    <w:p>
      <w:pPr>
        <w:pStyle w:val="Heading2"/>
      </w:pPr>
      <w:r>
        <w:t xml:space="preserve">3. The Socioeconomic Impact of Professional Plumbing Services</w:t>
      </w:r>
    </w:p>
    <w:p>
      <w:pPr>
        <w:pStyle w:val="FirstParagraph"/>
      </w:pPr>
      <w:r>
        <w:t xml:space="preserve">Economic development and public health outcomes are intrinsically linked to the quality of plumbing infrastructure, making the Plumber an indispensable contributor to Ethiopia Addis Ababa’s human capital development. This Research Paper highlights that neighborhoods in Ethiopia Addis Ababa served by certified Plumber contractors experience significantly lower incidences of waterborne diseases, reduced household expenditure on emergency repairs, and higher property valuation metrics. Furthermore, formalizing the Plumber profession creates employment pathways for youth in Ethiopia Addis Ababa, transitioning informal labor markets into structured vocational careers. The Research Paper concludes that investing in the economic standing of the Plumber directly stimulates local economies within Ethiopia Addis Ababa by ensuring construction projects remain compliant with health codes and municipal building standards.</w:t>
      </w:r>
    </w:p>
    <w:bookmarkEnd w:id="22"/>
    <w:bookmarkStart w:id="23" w:name="X8f7f2feac9be7d2cd055e747ca6ef85a4eb700f"/>
    <w:p>
      <w:pPr>
        <w:pStyle w:val="Heading2"/>
      </w:pPr>
      <w:r>
        <w:t xml:space="preserve">4. Systemic Challenges Confronting Plumbers in Ethiopia Addis Ababa</w:t>
      </w:r>
    </w:p>
    <w:p>
      <w:pPr>
        <w:pStyle w:val="FirstParagraph"/>
      </w:pPr>
      <w:r>
        <w:t xml:space="preserve">Despite growing demand, this Research Paper documents several structural barriers that hinder Plumber effectiveness in Ethiopia Addis Ababa. First, the fragmentation of training programs results in uneven skill acquisition among individuals identifying as a Plumber across different sub-cities of Ethiopia Addis Ababa. Second, inconsistent enforcement of plumbing codes allows unqualified practitioners to compete with certified professionals, undermining safety standards and consumer trust. Third, supply chain constraints for standardized piping materials and pressure-testing equipment complicate the daily operations of the Plumber working within Ethiopia Addis Ababa’s expanding peripheral districts. This Research Paper argues that these challenges cannot be resolved through market forces alone; they require coordinated municipal oversight, subsidized technical education initiatives, and transparent licensing frameworks specifically designed around Ethiopia Addis Ababa’s administrative geography.</w:t>
      </w:r>
    </w:p>
    <w:bookmarkEnd w:id="23"/>
    <w:bookmarkStart w:id="24" w:name="Xd66722bb3f0ae312eaff792b92efadfdd2371bb"/>
    <w:p>
      <w:pPr>
        <w:pStyle w:val="Heading2"/>
      </w:pPr>
      <w:r>
        <w:t xml:space="preserve">5. Training Standardization and Professional Certification Pathways</w:t>
      </w:r>
    </w:p>
    <w:p>
      <w:pPr>
        <w:pStyle w:val="FirstParagraph"/>
      </w:pPr>
      <w:r>
        <w:t xml:space="preserve">To elevate the competency of the Plumber workforce, this Research Paper advocates for a unified certification architecture aligned with Ethiopia Addis Ababa’s municipal development agenda. Vocational institutions in Ethiopia Addis Ababa must integrate curriculum modules that address modern water conservation technologies, seismic-resistant piping installations, and digital leak-detection systems tailored to regional climate patterns. The Research Paper recommends establishing a Plumber Registration Authority under the Addis Ababa City Administration, which would conduct practical competency assessments, issue renewable licenses, and maintain a publicly accessible database of verified practitioners. By institutionalizing these pathways for the Plumber profession within Ethiopia Addis Ababa, municipal authorities can guarantee service quality while fostering professional pride and career progression among plumbing specialists.</w:t>
      </w:r>
    </w:p>
    <w:bookmarkEnd w:id="24"/>
    <w:bookmarkStart w:id="25" w:name="X9c5f6a6fbb59a57f38de054499a252ba11a053e"/>
    <w:p>
      <w:pPr>
        <w:pStyle w:val="Heading2"/>
      </w:pPr>
      <w:r>
        <w:t xml:space="preserve">6. Policy Recommendations and Municipal Integration</w:t>
      </w:r>
    </w:p>
    <w:p>
      <w:pPr>
        <w:pStyle w:val="FirstParagraph"/>
      </w:pPr>
      <w:r>
        <w:t xml:space="preserve">This Research Paper proposes three actionable policy directives to optimize the Plumber’s contribution to Ethiopia Addis Ababa’s urban planning framework. First, building permit approvals in Ethiopia Addis Ababa should mandate proof of licensed Plumber engagement for all new constructions and major renovations, ensuring code compliance from project inception. Second, municipal budget allocations must prioritize continuous education workshops that keep the modern Plumber updated on evolving water efficiency regulations specific to Ethiopia Addis Ababa’s environmental conditions. Third, public awareness campaigns should educate residents and commercial operators in Ethiopia Addis Ababa about the health and economic advantages of hiring certified professionals over informal service providers. Implementing these recommendations will transform how city governance perceives and utilizes the Plumber as an essential urban development partner.</w:t>
      </w:r>
    </w:p>
    <w:bookmarkEnd w:id="25"/>
    <w:bookmarkStart w:id="26" w:name="conclusion"/>
    <w:p>
      <w:pPr>
        <w:pStyle w:val="Heading2"/>
      </w:pPr>
      <w:r>
        <w:t xml:space="preserve">7. Conclusion</w:t>
      </w:r>
    </w:p>
    <w:p>
      <w:pPr>
        <w:pStyle w:val="FirstParagraph"/>
      </w:pPr>
      <w:r>
        <w:t xml:space="preserve">This Research Paper has demonstrated that the Plumber is far more than a maintenance technician; the Plumber serves as a critical architect of public health, economic stability, and infrastructural sustainability within rapidly evolving cities. Focusing specifically on Ethiopia Addis Ababa, the analysis reveals that professionalizing plumbing services directly accelerates urban modernization while reducing systemic vulnerabilities associated with inadequate water management. Future Research Paper investigations should expand upon longitudinal studies tracking how Plumber certification rates correlate with municipal water loss metrics across different districts of Ethiopia Addis Ababa. Ultimately, recognizing and supporting the Plumber profession remains a non-negotiable prerequisite for any development strategy aiming to achieve resilient, equitable, and sustainable urban growth in Ethiopia Addis Ababa.</w:t>
      </w:r>
    </w:p>
    <w:p>
      <w:pPr>
        <w:pStyle w:val="BodyText"/>
      </w:pPr>
      <w:r>
        <w:rPr>
          <w:bCs/>
          <w:b/>
        </w:rPr>
        <w:t xml:space="preserve">Keywords:</w:t>
      </w:r>
      <w:r>
        <w:t xml:space="preserve"> </w:t>
      </w:r>
      <w:r>
        <w:t xml:space="preserve">Research Paper; Plumber; Ethiopia Addis Ababa; Urban Infrastructure; Vocational Training; Municipal Policy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the Plumber Profession in Ethiopia Addis Ababa</dc:title>
  <dc:creator/>
  <dc:language>en</dc:language>
  <cp:keywords/>
  <dcterms:created xsi:type="dcterms:W3CDTF">2026-07-29T08:05:32Z</dcterms:created>
  <dcterms:modified xsi:type="dcterms:W3CDTF">2026-07-29T08:05:32Z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