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Plumbers</w:t>
      </w:r>
      <w:r>
        <w:t xml:space="preserve"> </w:t>
      </w:r>
      <w:r>
        <w:t xml:space="preserve">in</w:t>
      </w:r>
      <w:r>
        <w:t xml:space="preserve"> </w:t>
      </w:r>
      <w:r>
        <w:t xml:space="preserve">Germany,</w:t>
      </w:r>
      <w:r>
        <w:t xml:space="preserve"> </w:t>
      </w:r>
      <w:r>
        <w:t xml:space="preserve">Berlin</w:t>
      </w:r>
    </w:p>
    <w:bookmarkStart w:id="26" w:name="X35aadc83033cee06efa3d144b9fcc9f490d3a44"/>
    <w:p>
      <w:pPr>
        <w:pStyle w:val="Heading1"/>
      </w:pPr>
      <w:r>
        <w:t xml:space="preserve">The Critical Infrastructure of Urban Sanitation and Safety:</w:t>
      </w:r>
      <w:r>
        <w:br/>
      </w:r>
      <w:r>
        <w:t xml:space="preserve">An Analysis of the Plumber Profession in Germany, Berlin</w:t>
      </w:r>
    </w:p>
    <w:p>
      <w:pPr>
        <w:pStyle w:val="FirstParagraph"/>
      </w:pPr>
      <w:r>
        <w:rPr>
          <w:bCs/>
          <w:b/>
        </w:rPr>
        <w:t xml:space="preserve">A Research Paper on Technical Standards, Regulatory Frameworks, and Market Dynamics</w:t>
      </w:r>
    </w:p>
    <w:p>
      <w:pPr>
        <w:pStyle w:val="BodyText"/>
      </w:pPr>
      <w:r>
        <w:rPr>
          <w:bCs/>
          <w:b/>
        </w:rPr>
        <w:t xml:space="preserve">Abstract:</w:t>
      </w:r>
      <w:r>
        <w:br/>
      </w:r>
      <w:r>
        <w:t xml:space="preserve">This paper examines the multifaceted role of the plumber within the specific socio-economic and regulatory context of Germany, with a particular focus on Berlin. As urbanization intensifies in European capitals, the demand for skilled tradespeople who can manage complex water systems, heating infrastructure, and environmental compliance has never been higher. This research explores how traditional craftsmanship intersects with modern technological demands in Germany's capital city. It analyzes the stringent certification requirements mandated by German law (Handwerksordnung), the impact of energy efficiency regulations (EnEV) on plumbing practices, and the unique challenges posed by Berlin’s diverse housing stock ranging from pre-war *Altbau* to modern sustainable constructions.</w:t>
      </w:r>
    </w:p>
    <w:bookmarkStart w:id="20" w:name="introduction"/>
    <w:p>
      <w:pPr>
        <w:pStyle w:val="Heading2"/>
      </w:pPr>
      <w:r>
        <w:t xml:space="preserve">1. Introduction</w:t>
      </w:r>
    </w:p>
    <w:p>
      <w:pPr>
        <w:pStyle w:val="FirstParagraph"/>
      </w:pPr>
      <w:r>
        <w:t xml:space="preserve">In the bustling metropolis of Germany, Berlin stands as a testament to rapid urban development and historical resilience. Within this dynamic environment, the profession of the plumber transcends simple repair work; it serves as a cornerstone of public health, safety, and energy efficiency. In Germany, plumbing is not merely a trade but a regulated craft (*Handwerk*) deeply embedded in legal frameworks designed to protect consumers and ensure environmental sustainability. This paper argues that in Berlin specifically, the plumber has evolved from a traditional pipe-fitter into an essential technician for modern living standards, navigating complex building codes and high customer expectations.</w:t>
      </w:r>
    </w:p>
    <w:bookmarkEnd w:id="20"/>
    <w:bookmarkStart w:id="21" w:name="X4bc90c6576b6176f9c24311384b48714641e57f"/>
    <w:p>
      <w:pPr>
        <w:pStyle w:val="Heading2"/>
      </w:pPr>
      <w:r>
        <w:t xml:space="preserve">2. Regulatory Frameworks and Professional Certification</w:t>
      </w:r>
    </w:p>
    <w:p>
      <w:pPr>
        <w:pStyle w:val="FirstParagraph"/>
      </w:pPr>
      <w:r>
        <w:t xml:space="preserve">To understand the plumbing landscape in Germany, one must first appreciate the rigorous educational pathway known as *Ausbildung*. Unlike in many other countries where general contractors may perform basic pipe work, Germany strictly enforces the *Handwerksordnung* (Trade Regulation Act). In Berlin, a plumber must typically complete a three-and-a-half-year apprenticeship to become a fully certified craftsman (*Kammerhandwerker*). This certification is mandatory for operating an independent business or performing specific regulated tasks.</w:t>
      </w:r>
    </w:p>
    <w:p>
      <w:pPr>
        <w:pStyle w:val="BodyText"/>
      </w:pPr>
      <w:r>
        <w:t xml:space="preserve">The German approach emphasizes precision and safety. Plumbers in Berlin are trained not only in installation and repair but also in the theoretical aspects of fluid dynamics, material science, and legal liability. This high barrier to entry ensures a level of quality control that is rare globally. Consequently, residents in Germany trust their plumbing systems to certified professionals who carry mandatory liability insurance (*Berufshaftpflichtversicherung*), mitigating risks associated with water damage—a significant concern given the density of Berlin’s apartment blocks.</w:t>
      </w:r>
    </w:p>
    <w:bookmarkEnd w:id="21"/>
    <w:bookmarkStart w:id="22" w:name="Xed5ad7f93a81d4214e90cf57bbafd8fff4f4e29"/>
    <w:p>
      <w:pPr>
        <w:pStyle w:val="Heading2"/>
      </w:pPr>
      <w:r>
        <w:t xml:space="preserve">3. The Unique Context of Berlin’s Housing Stock</w:t>
      </w:r>
    </w:p>
    <w:p>
      <w:pPr>
        <w:pStyle w:val="FirstParagraph"/>
      </w:pPr>
      <w:r>
        <w:t xml:space="preserve">Berlin presents a unique challenge for plumbers due to its heterogeneous architecture. The city is characterized by a mix of pre-war *Altbau* (old buildings) from the late 19th and early 20th centuries, post-war reconstruction structures, and modern developments in districts like Mitte or Marzahn-Hellersdorf. Each type requires distinct plumbing interventions.</w:t>
      </w:r>
    </w:p>
    <w:p>
      <w:pPr>
        <w:pStyle w:val="BodyText"/>
      </w:pPr>
      <w:r>
        <w:t xml:space="preserve">In *Altbau*, plumbers often face the challenge of replacing obsolete cast-iron drainage systems with modern plastic or copper alternatives without disturbing historic facades or interior structures. These older buildings frequently suffer from inefficient insulation and outdated heating networks, requiring plumbers to retrofit complex central heating systems (*Zentralheizung*) that comply with current German energy standards. The density of these buildings means that a single plumbing error can affect multiple units, making the plumber’s role critical in maintaining inter-floor harmony and preventing catastrophic leaks.</w:t>
      </w:r>
    </w:p>
    <w:p>
      <w:pPr>
        <w:pStyle w:val="BodyText"/>
      </w:pPr>
      <w:r>
        <w:t xml:space="preserve">Conversely, new construction projects in Berlin are increasingly focused on sustainability. Plumbers here must integrate advanced systems such as rainwater harvesting, greywater recycling, and heat pump technologies. This shift reflects Germany’s broader political goals regarding carbon neutrality and energy conservation (*Energiewende*). Therefore, a plumber in modern Berlin is expected to be proficient not just in mechanics but also in thermodynamics and environmental engineering.</w:t>
      </w:r>
    </w:p>
    <w:bookmarkEnd w:id="22"/>
    <w:bookmarkStart w:id="23" w:name="X8327da832cdab8a57320f02e64b6a6b13b282e5"/>
    <w:p>
      <w:pPr>
        <w:pStyle w:val="Heading2"/>
      </w:pPr>
      <w:r>
        <w:t xml:space="preserve">4. Energy Efficiency and Environmental Compliance</w:t>
      </w:r>
    </w:p>
    <w:p>
      <w:pPr>
        <w:pStyle w:val="FirstParagraph"/>
      </w:pPr>
      <w:r>
        <w:t xml:space="preserve">The European Union’s directives on energy performance of buildings have heavily influenced the work of plumbers in Germany. The Energy Saving Ordinance (*Energieeinsparverordnung* or EnEV) sets strict standards for heating systems and hot water production. In Berlin, this means that plumbers are frequently called upon to audit and upgrade existing infrastructure to meet these legal requirements.</w:t>
      </w:r>
    </w:p>
    <w:p>
      <w:pPr>
        <w:pStyle w:val="BodyText"/>
      </w:pPr>
      <w:r>
        <w:t xml:space="preserve">A significant trend is the replacement of fossil-fuel-based heating with renewable energy sources. Plumbers play a pivotal role in installing solar thermal systems, biomass boilers, and particularly heat pumps (*Wärmepumpen*). These installations require precise calculation of flow rates, pressure management, and integration with existing electrical grids. The plumber’s expertise ensures that these systems operate efficiently, thereby reducing the carbon footprint of Berlin households. Furthermore, with rising water costs in Germany due to wastewater treatment expenses (*Abwassergebühr*), plumbers are increasingly consulted by landlords and tenants on how to reduce water consumption through the installation of low-flow fixtures and smart metering technologies.</w:t>
      </w:r>
    </w:p>
    <w:bookmarkEnd w:id="23"/>
    <w:bookmarkStart w:id="24" w:name="X935f8bbf00561f79d1381b1712b0208a5fb7299"/>
    <w:p>
      <w:pPr>
        <w:pStyle w:val="Heading2"/>
      </w:pPr>
      <w:r>
        <w:t xml:space="preserve">5. Labor Market Dynamics and Shortage of Skilled Trades</w:t>
      </w:r>
    </w:p>
    <w:p>
      <w:pPr>
        <w:pStyle w:val="FirstParagraph"/>
      </w:pPr>
      <w:r>
        <w:t xml:space="preserve">Despite the high status of vocational training in Germany, Berlin faces a growing shortage of skilled craftsmen (*Fachkräftemangel*). This is exacerbated by the city’s attractive quality of life drawing people away from technical professions or causing a demographic shift where older plumbers retire faster than new apprentices enter the field. For homeowners and property managers in Berlin, finding a reliable plumber has become increasingly difficult, leading to longer waiting times for emergency services.</w:t>
      </w:r>
    </w:p>
    <w:p>
      <w:pPr>
        <w:pStyle w:val="BodyText"/>
      </w:pPr>
      <w:r>
        <w:t xml:space="preserve">This shortage impacts market prices significantly. Rates for plumbing services in Berlin are among the highest in Germany, reflecting both the high cost of living and the scarcity of qualified labor. It also places a premium on reliability and punctuality, qualities that are highly valued by tenants who often live with strict lease agreements (*Mietvertrag*) regarding maintenance responsibilities.</w:t>
      </w:r>
    </w:p>
    <w:bookmarkEnd w:id="24"/>
    <w:bookmarkStart w:id="25" w:name="conclusion"/>
    <w:p>
      <w:pPr>
        <w:pStyle w:val="Heading2"/>
      </w:pPr>
      <w:r>
        <w:t xml:space="preserve">6. Conclusion</w:t>
      </w:r>
    </w:p>
    <w:p>
      <w:pPr>
        <w:pStyle w:val="FirstParagraph"/>
      </w:pPr>
      <w:r>
        <w:t xml:space="preserve">In conclusion, the plumber in Germany, Berlin, is far more than a technician who fixes leaking taps. They are vital guardians of urban infrastructure, responsible for ensuring public health through sanitary safety and contributing to national environmental goals through energy-efficient installations. The rigorous training requirements of the German system ensure that these professionals possess a depth of knowledge that balances traditional craftsmanship with modern technological demands.</w:t>
      </w:r>
    </w:p>
    <w:p>
      <w:pPr>
        <w:pStyle w:val="BodyText"/>
      </w:pPr>
      <w:r>
        <w:t xml:space="preserve">As Berlin continues to grow and evolve, the role of the plumber will only expand. They must adapt to smarter building technologies, stricter environmental regulations, and an aging housing stock. For policy makers and business owners alike, supporting this profession through better vocational training incentives and digital tools is essential for maintaining the livability of Germany’s capital. The stability of Berlin’s residential life depends on the competence of its plumbers.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Regulation of Plumbers in Germany, Berlin</dc:title>
  <dc:creator/>
  <dc:language>en</dc:language>
  <cp:keywords/>
  <dcterms:created xsi:type="dcterms:W3CDTF">2026-07-29T06:09:46Z</dcterms:created>
  <dcterms:modified xsi:type="dcterms:W3CDTF">2026-07-29T06:09:46Z</dcterms:modified>
</cp:coreProperties>
</file>

<file path=docProps/custom.xml><?xml version="1.0" encoding="utf-8"?>
<Properties xmlns="http://schemas.openxmlformats.org/officeDocument/2006/custom-properties" xmlns:vt="http://schemas.openxmlformats.org/officeDocument/2006/docPropsVTypes"/>
</file>