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Plumbing</w:t>
      </w:r>
      <w:r>
        <w:t xml:space="preserve"> </w:t>
      </w:r>
      <w:r>
        <w:t xml:space="preserve">Services</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7" w:name="X679f066135d22650e6af4f3fa199a027e0dca7e"/>
    <w:p>
      <w:pPr>
        <w:pStyle w:val="Heading1"/>
      </w:pPr>
      <w:r>
        <w:t xml:space="preserve">The Critical Role and Evolution of Plumbing Services in Indonesia Jakarta: A Comprehensive Research Paper</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Indonesia Jakarta</w:t>
      </w:r>
      <w:r>
        <w:br/>
      </w:r>
      <w:r>
        <w:rPr>
          <w:bCs/>
          <w:b/>
        </w:rPr>
        <w:t xml:space="preserve">Type:</w:t>
      </w:r>
      <w:r>
        <w:t xml:space="preserve"> </w:t>
      </w:r>
      <w:r>
        <w:t xml:space="preserve">Urban Infrastructure &amp; Service Industry Analysis</w:t>
      </w:r>
    </w:p>
    <w:bookmarkStart w:id="20" w:name="abstract"/>
    <w:p>
      <w:pPr>
        <w:pStyle w:val="Heading3"/>
      </w:pPr>
      <w:r>
        <w:rPr>
          <w:iCs/>
          <w:i/>
          <w:u w:val="single"/>
        </w:rPr>
        <w:t xml:space="preserve">Abstract</w:t>
      </w:r>
    </w:p>
    <w:p>
      <w:pPr>
        <w:pStyle w:val="FirstParagraph"/>
      </w:pPr>
      <w:r>
        <w:t xml:space="preserve">This paper examines the current state, challenges, and future trajectory of plumbing services within the rapidly urbanizing metropolis of Indonesia Jakarta. As one of the most densely populated cities in the world, Jakarta faces unique infrastructural pressures that necessitate a robust understanding of professional plumbing standards. The research highlights the dichotomy between informal sector labor and certified professionals, analyzes water quality issues specific to this region, and discusses regulatory frameworks governing construction maintenance. The findings suggest that upgrading local plumber training programs and enforcing stricter building codes are essential for sustainable urban development in Indonesia Jakarta.</w:t>
      </w:r>
    </w:p>
    <w:bookmarkEnd w:id="20"/>
    <w:bookmarkStart w:id="21" w:name="introduction"/>
    <w:p>
      <w:pPr>
        <w:pStyle w:val="Heading2"/>
      </w:pPr>
      <w:r>
        <w:t xml:space="preserve">1. Introduction</w:t>
      </w:r>
    </w:p>
    <w:p>
      <w:pPr>
        <w:pStyle w:val="FirstParagraph"/>
      </w:pPr>
      <w:r>
        <w:t xml:space="preserve">Jakarta, the capital city of Indonesia, serves as the economic, cultural, and political center of the archipelago. However, its status as a global metropolis is constantly tested by infrastructural deficits common in many developing urban centers. Among these services, plumbing stands out as a critical utility that directly impacts public health and property integrity. In</w:t>
      </w:r>
      <w:r>
        <w:t xml:space="preserve"> </w:t>
      </w:r>
      <w:r>
        <w:rPr>
          <w:bCs/>
          <w:b/>
        </w:rPr>
        <w:t xml:space="preserve">Indonesia Jakarta</w:t>
      </w:r>
      <w:r>
        <w:t xml:space="preserve">, the demand for reliable water supply and efficient sewage disposal has skyrocketed due to population growth and vertical construction trends.</w:t>
      </w:r>
    </w:p>
    <w:p>
      <w:pPr>
        <w:pStyle w:val="BodyText"/>
      </w:pPr>
      <w:r>
        <w:t xml:space="preserve">A professional</w:t>
      </w:r>
      <w:r>
        <w:t xml:space="preserve"> </w:t>
      </w:r>
      <w:r>
        <w:rPr>
          <w:bCs/>
          <w:b/>
        </w:rPr>
        <w:t xml:space="preserve">Plumber</w:t>
      </w:r>
      <w:r>
        <w:t xml:space="preserve"> </w:t>
      </w:r>
      <w:r>
        <w:t xml:space="preserve">is not merely a technician who fixes leaks; they are integral components of urban hygiene infrastructure. This research paper explores the multifaceted role of plumbing services in Jakarta, addressing the technical requirements, economic implications, and regulatory environments that define this essential trade in the modern era.</w:t>
      </w:r>
    </w:p>
    <w:bookmarkEnd w:id="21"/>
    <w:bookmarkStart w:id="24" w:name="X27450766292d9fe2f525b2ac959ced694d8f5a6"/>
    <w:p>
      <w:pPr>
        <w:pStyle w:val="Heading2"/>
      </w:pPr>
      <w:r>
        <w:t xml:space="preserve">2. Urbanization and Infrastructure Challenges</w:t>
      </w:r>
    </w:p>
    <w:p>
      <w:pPr>
        <w:pStyle w:val="FirstParagraph"/>
      </w:pPr>
      <w:r>
        <w:t xml:space="preserve">The rapid expansion of real estate development in Jakarta has placed immense strain on existing plumbing networks. Unlike older neighborhoods with traditional drainage systems, new high-rise buildings require sophisticated pressurized water systems and complex waste management solutions. This divergence creates a significant gap between the capabilities of available labor and the technical demands of modern architecture.</w:t>
      </w:r>
    </w:p>
    <w:bookmarkStart w:id="22" w:name="the-density-factor"/>
    <w:p>
      <w:pPr>
        <w:pStyle w:val="Heading3"/>
      </w:pPr>
      <w:r>
        <w:t xml:space="preserve">2.1 The Density Factor</w:t>
      </w:r>
    </w:p>
    <w:p>
      <w:pPr>
        <w:pStyle w:val="FirstParagraph"/>
      </w:pPr>
      <w:r>
        <w:t xml:space="preserve">Jakarta is characterized by extreme population density, particularly in districts such as Central Jakarta (</w:t>
      </w:r>
      <w:r>
        <w:rPr>
          <w:iCs/>
          <w:i/>
        </w:rPr>
        <w:t xml:space="preserve">Jakarta Pusat</w:t>
      </w:r>
      <w:r>
        <w:t xml:space="preserve">) and South Jakarta (</w:t>
      </w:r>
      <w:r>
        <w:rPr>
          <w:iCs/>
          <w:i/>
        </w:rPr>
        <w:t xml:space="preserve">Jakarta Selatan</w:t>
      </w:r>
      <w:r>
        <w:t xml:space="preserve">). In these areas, the failure of a single plumbing system can affect thousands of residents. Consequently, the margin for error for any</w:t>
      </w:r>
      <w:r>
        <w:t xml:space="preserve"> </w:t>
      </w:r>
      <w:r>
        <w:rPr>
          <w:bCs/>
          <w:b/>
        </w:rPr>
        <w:t xml:space="preserve">Plumber</w:t>
      </w:r>
      <w:r>
        <w:t xml:space="preserve"> </w:t>
      </w:r>
      <w:r>
        <w:t xml:space="preserve">working in this region is virtually non-existent. The research indicates that most plumbing failures in dense urban blocks are attributable to poor installation practices rather than material defects.</w:t>
      </w:r>
    </w:p>
    <w:bookmarkEnd w:id="22"/>
    <w:bookmarkStart w:id="23" w:name="subsidence-and-ground-stability"/>
    <w:p>
      <w:pPr>
        <w:pStyle w:val="Heading3"/>
      </w:pPr>
      <w:r>
        <w:t xml:space="preserve">2.2 Subsidence and Ground Stability</w:t>
      </w:r>
    </w:p>
    <w:p>
      <w:pPr>
        <w:pStyle w:val="FirstParagraph"/>
      </w:pPr>
      <w:r>
        <w:t xml:space="preserve">A unique challenge facing Jakarta is land subsidence, or sinking of the ground level due to excessive groundwater extraction. This phenomenon puts tremendous stress on underground pipes and sewage lines. A competent</w:t>
      </w:r>
      <w:r>
        <w:t xml:space="preserve"> </w:t>
      </w:r>
      <w:r>
        <w:rPr>
          <w:bCs/>
          <w:b/>
        </w:rPr>
        <w:t xml:space="preserve">Plumber</w:t>
      </w:r>
      <w:r>
        <w:t xml:space="preserve"> </w:t>
      </w:r>
      <w:r>
        <w:t xml:space="preserve">operating in Indonesia must possess specialized knowledge in flexible pipe systems and shock-absorbing fittings to mitigate the damage caused by shifting foundations.</w:t>
      </w:r>
    </w:p>
    <w:bookmarkEnd w:id="23"/>
    <w:bookmarkEnd w:id="24"/>
    <w:bookmarkStart w:id="27" w:name="X1f340d07ea4a629d73d2bc8359a132e970cac68"/>
    <w:p>
      <w:pPr>
        <w:pStyle w:val="Heading2"/>
      </w:pPr>
      <w:r>
        <w:t xml:space="preserve">3. The State of the Workforce: Formal vs. Informal Sectors</w:t>
      </w:r>
    </w:p>
    <w:p>
      <w:pPr>
        <w:pStyle w:val="FirstParagraph"/>
      </w:pPr>
      <w:r>
        <w:t xml:space="preserve">A distinct feature of the service industry in Indonesia Jakarta is the coexistence of formally trained professionals and informal laborers. While certified engineers and licensed plumbers are increasingly in demand for commercial projects, a vast majority of residential repairs are still handled by informal workers who may lack formal training or adherence to safety standards.</w:t>
      </w:r>
    </w:p>
    <w:bookmarkStart w:id="25" w:name="impact-on-service-quality"/>
    <w:p>
      <w:pPr>
        <w:pStyle w:val="Heading3"/>
      </w:pPr>
      <w:r>
        <w:t xml:space="preserve">3.1 Impact on Service Quality</w:t>
      </w:r>
    </w:p>
    <w:p>
      <w:pPr>
        <w:pStyle w:val="FirstParagraph"/>
      </w:pPr>
      <w:r>
        <w:t xml:space="preserve">This dual-track system creates inconsistency in service quality. Research shows that households utilizing certified professionals report fewer recurring issues and higher compliance with local building codes compared to those relying solely on informal labor. However, cost remains a barrier for many residents, driving them toward cheaper, albeit riskier, alternatives.</w:t>
      </w:r>
    </w:p>
    <w:bookmarkEnd w:id="25"/>
    <w:bookmarkStart w:id="26" w:name="training-and-certification"/>
    <w:p>
      <w:pPr>
        <w:pStyle w:val="Heading3"/>
      </w:pPr>
      <w:r>
        <w:t xml:space="preserve">3.2 Training and Certification</w:t>
      </w:r>
    </w:p>
    <w:p>
      <w:pPr>
        <w:pStyle w:val="FirstParagraph"/>
      </w:pPr>
      <w:r>
        <w:t xml:space="preserve">To address this disparity, vocational training centers in Jakarta have begun partnering with international plumbing organizations to update curricula. These programs emphasize not only mechanical repair but also modern standards for water conservation and waste management. The integration of smart plumbing technologies into these training modules is crucial for preparing the next generation of plumbers to handle advanced building systems.</w:t>
      </w:r>
    </w:p>
    <w:bookmarkEnd w:id="26"/>
    <w:bookmarkEnd w:id="27"/>
    <w:bookmarkStart w:id="30" w:name="Xf7a62dad734a520de891007dbf4c27be80cdd52"/>
    <w:p>
      <w:pPr>
        <w:pStyle w:val="Heading2"/>
      </w:pPr>
      <w:r>
        <w:t xml:space="preserve">4. Water Quality and Public Health Implications</w:t>
      </w:r>
    </w:p>
    <w:p>
      <w:pPr>
        <w:pStyle w:val="FirstParagraph"/>
      </w:pPr>
      <w:r>
        <w:t xml:space="preserve">In Jakarta, water quality issues are paramount. Groundwater contamination and inadequate filtration systems pose serious health risks. The role of a modern</w:t>
      </w:r>
      <w:r>
        <w:t xml:space="preserve"> </w:t>
      </w:r>
      <w:r>
        <w:rPr>
          <w:bCs/>
          <w:b/>
        </w:rPr>
        <w:t xml:space="preserve">Plumber</w:t>
      </w:r>
      <w:r>
        <w:t xml:space="preserve"> </w:t>
      </w:r>
      <w:r>
        <w:t xml:space="preserve">extends beyond pipe maintenance to include the installation and maintenance of filtration units, water softeners, and backflow prevention devices.</w:t>
      </w:r>
    </w:p>
    <w:bookmarkStart w:id="28" w:name="backflow-prevention"/>
    <w:p>
      <w:pPr>
        <w:pStyle w:val="Heading3"/>
      </w:pPr>
      <w:r>
        <w:t xml:space="preserve">4.1 Backflow Prevention</w:t>
      </w:r>
    </w:p>
    <w:p>
      <w:pPr>
        <w:pStyle w:val="FirstParagraph"/>
      </w:pPr>
      <w:r>
        <w:t xml:space="preserve">In many parts of Indonesia Jakarta, the pressure in municipal water lines can fluctuate wildly. Without proper backflow preventers installed by skilled plumbers, contaminated sewage can siphon back into clean water supply lines during pressure drops. This public health hazard underscores the necessity for strict enforcement of plumbing codes that mandate these safety devices.</w:t>
      </w:r>
    </w:p>
    <w:bookmarkEnd w:id="28"/>
    <w:bookmarkStart w:id="29" w:name="material-standards"/>
    <w:p>
      <w:pPr>
        <w:pStyle w:val="Heading3"/>
      </w:pPr>
      <w:r>
        <w:t xml:space="preserve">4.2 Material Standards</w:t>
      </w:r>
    </w:p>
    <w:p>
      <w:pPr>
        <w:pStyle w:val="FirstParagraph"/>
      </w:pPr>
      <w:r>
        <w:t xml:space="preserve">The use of substandard piping materials, such as lead or low-grade PVC, remains a concern in older housing stock. Lead-free copper and high-density polyethylene (HDPE) pipes are now recommended standards for new installations in Jakarta to ensure long-term water safety. Compliance with these material standards requires education and oversight by regulatory bodies.</w:t>
      </w:r>
    </w:p>
    <w:bookmarkEnd w:id="29"/>
    <w:bookmarkEnd w:id="30"/>
    <w:bookmarkStart w:id="32" w:name="regulatory-frameworks-and-building-codes"/>
    <w:p>
      <w:pPr>
        <w:pStyle w:val="Heading2"/>
      </w:pPr>
      <w:r>
        <w:t xml:space="preserve">5. Regulatory Frameworks and Building Codes</w:t>
      </w:r>
    </w:p>
    <w:p>
      <w:pPr>
        <w:pStyle w:val="FirstParagraph"/>
      </w:pPr>
      <w:r>
        <w:t xml:space="preserve">The government of Indonesia Jakarta has implemented various regulations aimed at standardizing plumbing practices. The National Building Code of Indonesia (</w:t>
      </w:r>
      <w:r>
        <w:rPr>
          <w:iCs/>
          <w:i/>
        </w:rPr>
        <w:t xml:space="preserve">Kode Bangunan Nasional</w:t>
      </w:r>
      <w:r>
        <w:t xml:space="preserve">) provides guidelines for plumbing design, installation, and maintenance. However, enforcement remains inconsistent across different districts.</w:t>
      </w:r>
    </w:p>
    <w:bookmarkStart w:id="31" w:name="enforcement-challenges"/>
    <w:p>
      <w:pPr>
        <w:pStyle w:val="Heading3"/>
      </w:pPr>
      <w:r>
        <w:t xml:space="preserve">5.1 Enforcement Challenges</w:t>
      </w:r>
    </w:p>
    <w:p>
      <w:pPr>
        <w:pStyle w:val="FirstParagraph"/>
      </w:pPr>
      <w:r>
        <w:t xml:space="preserve">Lack of resources and bureaucratic inefficiency often hinder strict enforcement. Unauthorized modifications to plumbing systems are common in informal settlements, posing risks to structural integrity and public health. Strengthening the regulatory framework requires not only legal updates but also increased community awareness regarding the importance of professional plumbing services.</w:t>
      </w:r>
    </w:p>
    <w:bookmarkEnd w:id="31"/>
    <w:bookmarkEnd w:id="32"/>
    <w:bookmarkStart w:id="34" w:name="technological-advancements"/>
    <w:p>
      <w:pPr>
        <w:pStyle w:val="Heading2"/>
      </w:pPr>
      <w:r>
        <w:t xml:space="preserve">6. Technological Advancements</w:t>
      </w:r>
    </w:p>
    <w:p>
      <w:pPr>
        <w:pStyle w:val="FirstParagraph"/>
      </w:pPr>
      <w:r>
        <w:t xml:space="preserve">The future of plumbing in Jakarta is likely to be shaped by technological innovation. Smart home technology, which includes leak detection sensors and automated shut-off valves, is gaining traction among middle- and upper-class homeowners in developed areas like Pondok Indah and Kelapa Gading.</w:t>
      </w:r>
    </w:p>
    <w:bookmarkStart w:id="33" w:name="green-plumbing"/>
    <w:p>
      <w:pPr>
        <w:pStyle w:val="Heading3"/>
      </w:pPr>
      <w:r>
        <w:t xml:space="preserve">6.1 Green Plumbing</w:t>
      </w:r>
    </w:p>
    <w:p>
      <w:pPr>
        <w:pStyle w:val="FirstParagraph"/>
      </w:pPr>
      <w:r>
        <w:t xml:space="preserve">Sustainability is another key trend. Water-saving fixtures, greywater recycling systems, and rainwater harvesting installations are becoming increasingly popular as a response to water scarcity issues. Plumbers must adapt to these new technologies, requiring ongoing professional development and certification updates.</w:t>
      </w:r>
    </w:p>
    <w:bookmarkEnd w:id="33"/>
    <w:bookmarkEnd w:id="34"/>
    <w:bookmarkStart w:id="35" w:name="conclusion"/>
    <w:p>
      <w:pPr>
        <w:pStyle w:val="Heading2"/>
      </w:pPr>
      <w:r>
        <w:t xml:space="preserve">7. Conclusion</w:t>
      </w:r>
    </w:p>
    <w:p>
      <w:pPr>
        <w:pStyle w:val="FirstParagraph"/>
      </w:pPr>
      <w:r>
        <w:t xml:space="preserve">The research conducted on plumbing services in Indonesia Jakarta reveals a sector at a critical juncture. The city’s rapid growth demands a workforce that is not only skilled but also equipped to handle modern infrastructural challenges such as subsidence and water quality issues. Bridging the gap between informal labor and professional standards remains the primary objective for stakeholders involved in urban development.</w:t>
      </w:r>
    </w:p>
    <w:p>
      <w:pPr>
        <w:pStyle w:val="BodyText"/>
      </w:pPr>
      <w:r>
        <w:t xml:space="preserve">For Jakarta to achieve sustainable urbanization, it is imperative to elevate the status of plumbing from a casual repair trade to a recognized engineering profession. This involves rigorous training programs, strict enforcement of building codes, and public education campaigns. Only through such comprehensive measures can the city ensure that its plumbing infrastructure supports the health and well-being of its millions of residents.</w:t>
      </w:r>
    </w:p>
    <w:bookmarkEnd w:id="35"/>
    <w:bookmarkStart w:id="36" w:name="references-selected"/>
    <w:p>
      <w:pPr>
        <w:pStyle w:val="Heading2"/>
      </w:pPr>
      <w:r>
        <w:t xml:space="preserve">8. References (Selected)</w:t>
      </w:r>
    </w:p>
    <w:p>
      <w:pPr>
        <w:numPr>
          <w:ilvl w:val="0"/>
          <w:numId w:val="1001"/>
        </w:numPr>
        <w:pStyle w:val="Compact"/>
      </w:pPr>
      <w:r>
        <w:t xml:space="preserve">Municipal Government of Jakarta. (2021). *Urban Infrastructure Development Plan for Greater Jakarta*.</w:t>
      </w:r>
    </w:p>
    <w:p>
      <w:pPr>
        <w:numPr>
          <w:ilvl w:val="0"/>
          <w:numId w:val="1001"/>
        </w:numPr>
        <w:pStyle w:val="Compact"/>
      </w:pPr>
      <w:r>
        <w:t xml:space="preserve">National Building Code Committee, Republic of Indonesia. (2019). *Kode Bangunan Nasional: Bagian Instalasi Perpipaan*.</w:t>
      </w:r>
    </w:p>
    <w:p>
      <w:pPr>
        <w:numPr>
          <w:ilvl w:val="0"/>
          <w:numId w:val="1001"/>
        </w:numPr>
        <w:pStyle w:val="Compact"/>
      </w:pPr>
      <w:r>
        <w:t xml:space="preserve">World Bank Group. (2020). *Water Supply and Sanitation in Southeast Asia: Challenges and Opportunities*.</w:t>
      </w:r>
    </w:p>
    <w:p>
      <w:pPr>
        <w:numPr>
          <w:ilvl w:val="0"/>
          <w:numId w:val="1001"/>
        </w:numPr>
        <w:pStyle w:val="Compact"/>
      </w:pPr>
      <w:r>
        <w:t xml:space="preserve">IDN Times. (2022). "The Rise of Smart Plumbing Systems in Jakarta's High-Rise Buildings."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and Evolution of Plumbing Services in Indonesia Jakarta: A Comprehensive Research Paper</dc:title>
  <dc:creator/>
  <dc:language>en</dc:language>
  <cp:keywords/>
  <dcterms:created xsi:type="dcterms:W3CDTF">2026-07-29T20:31:48Z</dcterms:created>
  <dcterms:modified xsi:type="dcterms:W3CDTF">2026-07-29T20:31:48Z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