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7" w:name="X4355ad23972958e25ee4d9a3c0258e7797e6cea"/>
    <w:p>
      <w:pPr>
        <w:pStyle w:val="Heading1"/>
      </w:pPr>
      <w:r>
        <w:t xml:space="preserve">The Critical Role of Plumbing Infrastructure in United States Miami: A Technical and Socio-Economic Analysis</w:t>
      </w:r>
    </w:p>
    <w:p>
      <w:pPr>
        <w:pStyle w:val="FirstParagraph"/>
      </w:pPr>
      <w:r>
        <w:rPr>
          <w:bCs/>
          <w:b/>
        </w:rPr>
        <w:t xml:space="preserve">Abstract</w:t>
      </w:r>
    </w:p>
    <w:p>
      <w:pPr>
        <w:pStyle w:val="BodyText"/>
      </w:pPr>
      <w:r>
        <w:t xml:space="preserve">This research paper examines the complex dynamics of plumbing infrastructure within the unique environmental and geographic context of United States Miami. As a coastal metropolis facing rising sea levels, intense humidity, and high population density, Miami presents a distinct case study for modern urban infrastructure. This document analyzes the technical challenges faced by every licensed plumber operating in this region, the economic implications of aging water systems, and the regulatory frameworks that govern professional trade standards. The findings suggest that specialized knowledge regarding corrosion resistance and flood mitigation is not merely advantageous but essential for the sustainability of Miami’s residential and commercial plumbing networks.</w:t>
      </w:r>
    </w:p>
    <w:bookmarkStart w:id="20" w:name="introduction"/>
    <w:p>
      <w:pPr>
        <w:pStyle w:val="Heading2"/>
      </w:pPr>
      <w:r>
        <w:t xml:space="preserve">1. Introduction</w:t>
      </w:r>
    </w:p>
    <w:p>
      <w:pPr>
        <w:pStyle w:val="FirstParagraph"/>
      </w:pPr>
      <w:r>
        <w:t xml:space="preserve">Miami, located in Southeast Florida, stands as one of the most vital economic hubs in the United States. However, its geographic reality is precarious. Situated largely on porous limestone bedrock and sitting at or near sea level, the city faces existential threats from climate change. Within this context, plumbing infrastructure serves as more than a utility; it acts as a critical defense mechanism against environmental degradation. Every plumber operating in United States Miami must navigate a landscape where traditional installation methods often fail due to specific soil conditions and moisture levels.</w:t>
      </w:r>
    </w:p>
    <w:p>
      <w:pPr>
        <w:pStyle w:val="BodyText"/>
      </w:pPr>
      <w:r>
        <w:t xml:space="preserve">The scope of this paper extends beyond simple repair mechanisms. It explores how the demand for skilled plumbers drives local economies, influences insurance premiums, and dictates public health standards. As Miami continues to grow in both population and vertical height (skyscrapers), the plumbing systems supporting these structures require rigorous maintenance and advanced engineering solutions.</w:t>
      </w:r>
    </w:p>
    <w:bookmarkEnd w:id="20"/>
    <w:bookmarkStart w:id="21" w:name="Xe8eb2a567d8695d537c9399a482e7c0fb30d45c"/>
    <w:p>
      <w:pPr>
        <w:pStyle w:val="Heading2"/>
      </w:pPr>
      <w:r>
        <w:t xml:space="preserve">2. Environmental Challenges Specific to United States Miami</w:t>
      </w:r>
    </w:p>
    <w:p>
      <w:pPr>
        <w:pStyle w:val="FirstParagraph"/>
      </w:pPr>
      <w:r>
        <w:t xml:space="preserve">The primary challenge facing any plumber in United States Miami is the environment itself. The high water table and saltwater intrusion pose significant risks to underground piping systems. Traditional cast iron pipes, often used in older neighborhoods such as Historic Districts or South Beach, are particularly susceptible to rapid corrosion when exposed to saline groundwater over prolonged periods.</w:t>
      </w:r>
    </w:p>
    <w:p>
      <w:pPr>
        <w:pStyle w:val="BodyText"/>
      </w:pPr>
      <w:r>
        <w:t xml:space="preserve">Furthermore, the frequency of tropical storms and hurricanes necessitates robust plumbing designs. During severe weather events, storm surges can reverse flow in sewer lines, causing backups into residential homes. A competent plumber must understand backflow prevention devices and sump pump installations to mitigate these risks. The porous limestone foundation means that water does not drain away from buildings easily; instead, it seeps upward, requiring specialized waterproofing techniques that integrate seamlessly with the plumbing infrastructure.</w:t>
      </w:r>
    </w:p>
    <w:bookmarkEnd w:id="21"/>
    <w:bookmarkStart w:id="22" w:name="X8f97d04c50333f58fccf437b3d6aa8b31b69bb3"/>
    <w:p>
      <w:pPr>
        <w:pStyle w:val="Heading2"/>
      </w:pPr>
      <w:r>
        <w:t xml:space="preserve">3. Technical Requirements and Material Science</w:t>
      </w:r>
    </w:p>
    <w:p>
      <w:pPr>
        <w:pStyle w:val="FirstParagraph"/>
      </w:pPr>
      <w:r>
        <w:t xml:space="preserve">In response to these environmental pressures, the materials chosen by a plumber in United States Miami differ significantly from those used in inland cities like Denver or Chicago. Polyvinyl chloride (PVC) and cross-linked polyethylene (PEX) have become the standards for new installations due to their resistance to corrosion and chemical degradation. However, retrofitting older buildings presents a unique engineering puzzle.</w:t>
      </w:r>
    </w:p>
    <w:p>
      <w:pPr>
        <w:pStyle w:val="BodyText"/>
      </w:pPr>
      <w:r>
        <w:t xml:space="preserve">Plumbers must often replace lead service lines, a common issue in pre-1980s construction, while simultaneously addressing issues related to slab leaks. Because many Miami buildings are constructed on concrete slabs rather than basements or crawl spaces, locating and repairing pipe bursts requires non-invasive diagnostic tools such as acoustic listening devices and thermal imaging. This specialized skill set commands higher labor rates and reflects the complexity of the work required to maintain safety standards in United States Miami.</w:t>
      </w:r>
    </w:p>
    <w:bookmarkEnd w:id="22"/>
    <w:bookmarkStart w:id="23" w:name="Xb305d11af0a1c5ece1251c3e005d58014d5f6c9"/>
    <w:p>
      <w:pPr>
        <w:pStyle w:val="Heading2"/>
      </w:pPr>
      <w:r>
        <w:t xml:space="preserve">4. Economic Impact and Labor Market Dynamics</w:t>
      </w:r>
    </w:p>
    <w:p>
      <w:pPr>
        <w:pStyle w:val="FirstParagraph"/>
      </w:pPr>
      <w:r>
        <w:t xml:space="preserve">The demand for professional plumbing services in United States Miami is driven by both new construction and urgent maintenance needs. The real estate boom in South Florida has led to an influx of luxury condominiums, each requiring sophisticated HVAC-integrated plumbing systems, high-pressure water delivery systems for upper floors, and extensive hot water circulation networks. This creates a lucrative market for highly skilled trade professionals.</w:t>
      </w:r>
    </w:p>
    <w:p>
      <w:pPr>
        <w:pStyle w:val="BodyText"/>
      </w:pPr>
      <w:r>
        <w:t xml:space="preserve">Conversely, the economic burden of neglect is substantial. Failure to maintain plumbing systems can lead to catastrophic structural damage due to mold growth and foundation erosion. Insurance companies in Miami are increasingly demanding proof of regular plumbing inspections and upgrades, linking infrastructure health directly to financial stability for homeowners. Thus, the plumber plays a role not just as a technician, but as a key consultant in risk management strategies for property owners across United States Miami.</w:t>
      </w:r>
    </w:p>
    <w:bookmarkEnd w:id="23"/>
    <w:bookmarkStart w:id="24" w:name="regulatory-framework-and-public-health"/>
    <w:p>
      <w:pPr>
        <w:pStyle w:val="Heading2"/>
      </w:pPr>
      <w:r>
        <w:t xml:space="preserve">5. Regulatory Framework and Public Health</w:t>
      </w:r>
    </w:p>
    <w:p>
      <w:pPr>
        <w:pStyle w:val="FirstParagraph"/>
      </w:pPr>
      <w:r>
        <w:t xml:space="preserve">The plumbing industry in United States Miami is heavily regulated by local building codes which are often stricter than federal standards due to the coastal risks. The Florida Building Code, adopted and adapted by Miami-Dade County, mandates specific standards for wind resistance in external fixtures and flood elevation for internal components. A plumber must be intimately familiar with these regulations to ensure compliance during renovations or new builds.</w:t>
      </w:r>
    </w:p>
    <w:p>
      <w:pPr>
        <w:pStyle w:val="BodyText"/>
      </w:pPr>
      <w:r>
        <w:t xml:space="preserve">Public health is intrinsically linked to plumbing integrity. Contaminated water due to cross-connections between potable water and sewage lines is a persistent threat in areas prone to flooding. Regular testing by licensed plumbers ensures that drinking water remains safe from bacterial contamination, including Legionella, which thrives in stagnant warm water systems common in tropical climates. The vigilance of the plumbing trade is thus a frontline defense for community health.</w:t>
      </w:r>
    </w:p>
    <w:bookmarkEnd w:id="24"/>
    <w:bookmarkStart w:id="25" w:name="future-trends-and-sustainability"/>
    <w:p>
      <w:pPr>
        <w:pStyle w:val="Heading2"/>
      </w:pPr>
      <w:r>
        <w:t xml:space="preserve">6. Future Trends and Sustainability</w:t>
      </w:r>
    </w:p>
    <w:p>
      <w:pPr>
        <w:pStyle w:val="FirstParagraph"/>
      </w:pPr>
      <w:r>
        <w:t xml:space="preserve">Looking forward, the role of the plumber in United States Miami will increasingly involve sustainability practices. Water scarcity is becoming a concern even in humid regions due to saltwater intrusion into freshwater aquifers. Modern plumbing installations now incorporate greywater recycling systems, rainwater harvesting tanks, and high-efficiency fixtures to reduce water consumption.</w:t>
      </w:r>
    </w:p>
    <w:p>
      <w:pPr>
        <w:pStyle w:val="BodyText"/>
      </w:pPr>
      <w:r>
        <w:t xml:space="preserve">Moreover, as sea levels rise, the concept of "resilient infrastructure" will dominate urban planning. Plumbers will need to install elevated utility connections and flood-proof valves to ensure that essential services remain operational during storm surges. This shift requires ongoing education and certification for trade professionals.</w:t>
      </w:r>
    </w:p>
    <w:bookmarkEnd w:id="25"/>
    <w:bookmarkStart w:id="26" w:name="conclusion"/>
    <w:p>
      <w:pPr>
        <w:pStyle w:val="Heading2"/>
      </w:pPr>
      <w:r>
        <w:t xml:space="preserve">7. Conclusion</w:t>
      </w:r>
    </w:p>
    <w:p>
      <w:pPr>
        <w:pStyle w:val="FirstParagraph"/>
      </w:pPr>
      <w:r>
        <w:t xml:space="preserve">In conclusion, the plumbing infrastructure of United States Miami is a critical component of the city's resilience and livability. The challenges posed by the coastal environment necessitate specialized knowledge, advanced materials, and strict adherence to regulatory codes for every plumber working in this region. From preventing slab leaks in limestone foundations to installing backflow preventers against storm surges, the work of a plumber is vital to preserving property value and public health.</w:t>
      </w:r>
    </w:p>
    <w:p>
      <w:pPr>
        <w:pStyle w:val="BodyText"/>
      </w:pPr>
      <w:r>
        <w:t xml:space="preserve">As Miami continues to face the dual pressures of climate change and urban densification, the importance of a skilled, knowledgeable plumbing workforce will only increase. Future policy and investment must prioritize training programs focused on these unique environmental challenges. Only through such targeted support can United States Miami ensure that its vital underground arteries remain strong, safe, and sustainable for generations to come.</w:t>
      </w:r>
    </w:p>
    <w:p>
      <w:pPr>
        <w:pStyle w:val="BlockText"/>
      </w:pPr>
      <w:r>
        <w:t xml:space="preserve">"The strength of a city is measured not by its skyline, but by the reliability of what lies beneath it."</w:t>
      </w:r>
      <w:r>
        <w:t xml:space="preserve"> </w:t>
      </w:r>
      <w:r>
        <w:t xml:space="preserve">- Urban Infrastructure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United States Miami: A Technical and Socio-Economic Analysis</dc:title>
  <dc:creator/>
  <dc:language>en</dc:language>
  <cp:keywords/>
  <dcterms:created xsi:type="dcterms:W3CDTF">2026-07-29T22:33:20Z</dcterms:created>
  <dcterms:modified xsi:type="dcterms:W3CDTF">2026-07-29T22:33:20Z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