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research-paper"/>
    <w:p>
      <w:pPr>
        <w:pStyle w:val="Heading1"/>
      </w:pPr>
      <w:r>
        <w:t xml:space="preserve">Research Paper</w:t>
      </w:r>
    </w:p>
    <w:p>
      <w:pPr>
        <w:pStyle w:val="FirstParagraph"/>
      </w:pPr>
      <w:r>
        <w:t xml:space="preserve">An Analysis of the Police Officer's Role, Challenges, and Community Integration in New Zealand Wellington</w:t>
      </w:r>
    </w:p>
    <w:p>
      <w:r>
        <w:pict>
          <v:rect style="width:0;height:1.5pt" o:hralign="center" o:hrstd="t" o:hr="t"/>
        </w:pict>
      </w:r>
    </w:p>
    <w:p>
      <w:pPr>
        <w:pStyle w:val="FirstParagraph"/>
      </w:pPr>
      <w:r>
        <w:rPr>
          <w:bCs/>
          <w:b/>
        </w:rPr>
        <w:t xml:space="preserve">Abstract:</w:t>
      </w:r>
      <w:r>
        <w:t xml:space="preserve">This research paper examines the multifaceted role of the</w:t>
      </w:r>
      <w:r>
        <w:t xml:space="preserve"> </w:t>
      </w:r>
      <w:hyperlink w:anchor="police-officer">
        <w:r>
          <w:rPr>
            <w:rStyle w:val="Hyperlink"/>
          </w:rPr>
          <w:t xml:space="preserve">Police Officer</w:t>
        </w:r>
      </w:hyperlink>
      <w:r>
        <w:t xml:space="preserve"> </w:t>
      </w:r>
      <w:r>
        <w:t xml:space="preserve">within the specific socio-legal context of</w:t>
      </w:r>
      <w:r>
        <w:t xml:space="preserve"> </w:t>
      </w:r>
      <w:hyperlink w:anchor="wellington">
        <w:r>
          <w:rPr>
            <w:rStyle w:val="Hyperlink"/>
          </w:rPr>
          <w:t xml:space="preserve">New Zealand Wellington</w:t>
        </w:r>
      </w:hyperlink>
      <w:r>
        <w:t xml:space="preserve">. By analyzing historical precedents, contemporary operational challenges, and community relations, this document elucidates how law enforcement adapts to the unique urban dynamics of New Zealand's capital city. The study highlights the balance between traditional policing methods and modern restorative justice principles inherent in</w:t>
      </w:r>
      <w:r>
        <w:t xml:space="preserve"> </w:t>
      </w:r>
      <w:hyperlink w:anchor="nz-police">
        <w:r>
          <w:rPr>
            <w:rStyle w:val="Hyperlink"/>
          </w:rPr>
          <w:t xml:space="preserve">New Zealand</w:t>
        </w:r>
      </w:hyperlink>
      <w:r>
        <w:t xml:space="preserve">'s legal framework.</w:t>
      </w:r>
    </w:p>
    <w:bookmarkStart w:id="20" w:name="introduction"/>
    <w:p>
      <w:pPr>
        <w:pStyle w:val="Heading2"/>
      </w:pPr>
      <w:r>
        <w:t xml:space="preserve">1. Introduction</w:t>
      </w:r>
    </w:p>
    <w:p>
      <w:pPr>
        <w:pStyle w:val="FirstParagraph"/>
      </w:pPr>
      <w:r>
        <w:t xml:space="preserve">The institution of law enforcement in</w:t>
      </w:r>
      <w:r>
        <w:t xml:space="preserve"> </w:t>
      </w:r>
      <w:hyperlink w:anchor="wellington">
        <w:r>
          <w:rPr>
            <w:rStyle w:val="Hyperlink"/>
          </w:rPr>
          <w:t xml:space="preserve">New Zealand Wellington</w:t>
        </w:r>
      </w:hyperlink>
      <w:r>
        <w:t xml:space="preserve"> </w:t>
      </w:r>
      <w:r>
        <w:t xml:space="preserve">serves as a critical pillar of civic order, blending international policing standards with distinctively local cultural expectations. At the heart of this system is the</w:t>
      </w:r>
      <w:r>
        <w:t xml:space="preserve"> </w:t>
      </w:r>
      <w:hyperlink w:anchor="police-officer">
        <w:r>
          <w:rPr>
            <w:rStyle w:val="Hyperlink"/>
          </w:rPr>
          <w:t xml:space="preserve">Police Officer</w:t>
        </w:r>
      </w:hyperlink>
      <w:r>
        <w:t xml:space="preserve">, whose duties extend far beyond simple crime detection and apprehension. In</w:t>
      </w:r>
      <w:r>
        <w:t xml:space="preserve"> </w:t>
      </w:r>
      <w:hyperlink w:anchor="nz-police">
        <w:r>
          <w:rPr>
            <w:rStyle w:val="Hyperlink"/>
          </w:rPr>
          <w:t xml:space="preserve">New Zealand</w:t>
        </w:r>
      </w:hyperlink>
      <w:r>
        <w:t xml:space="preserve">, particularly within a metropolitan hub like Wellington, the police officer operates at the intersection of complex urban stressors, diverse cultural communities, and rigorous legislative mandates. This paper explores the evolving identity of the</w:t>
      </w:r>
      <w:r>
        <w:t xml:space="preserve"> </w:t>
      </w:r>
      <w:hyperlink w:anchor="police-officer">
        <w:r>
          <w:rPr>
            <w:rStyle w:val="Hyperlink"/>
          </w:rPr>
          <w:t xml:space="preserve">Police Officer</w:t>
        </w:r>
      </w:hyperlink>
      <w:r>
        <w:t xml:space="preserve"> </w:t>
      </w:r>
      <w:r>
        <w:t xml:space="preserve">in</w:t>
      </w:r>
      <w:r>
        <w:t xml:space="preserve"> </w:t>
      </w:r>
      <w:hyperlink w:anchor="wellington">
        <w:r>
          <w:rPr>
            <w:rStyle w:val="Hyperlink"/>
          </w:rPr>
          <w:t xml:space="preserve">New Zealand Wellington</w:t>
        </w:r>
      </w:hyperlink>
      <w:r>
        <w:t xml:space="preserve">, focusing on public trust, operational adaptability, and the integration of Māori perspectives in policing strategies.</w:t>
      </w:r>
    </w:p>
    <w:p>
      <w:pPr>
        <w:pStyle w:val="BodyText"/>
      </w:pPr>
      <w:r>
        <w:t xml:space="preserve">The geographical and demographic specifics of</w:t>
      </w:r>
      <w:r>
        <w:t xml:space="preserve"> </w:t>
      </w:r>
      <w:hyperlink w:anchor="wellington">
        <w:r>
          <w:rPr>
            <w:rStyle w:val="Hyperlink"/>
          </w:rPr>
          <w:t xml:space="preserve">New Zealand Wellington</w:t>
        </w:r>
      </w:hyperlink>
      <w:r>
        <w:t xml:space="preserve"> </w:t>
      </w:r>
      <w:r>
        <w:t xml:space="preserve">present unique challenges. As a compact urban center surrounded by steep hills and facing high seismic activity risks, the logistical requirements for policing differ significantly from other global cities. Furthermore, as the political capital of</w:t>
      </w:r>
      <w:r>
        <w:t xml:space="preserve"> </w:t>
      </w:r>
      <w:hyperlink w:anchor="nz-police">
        <w:r>
          <w:rPr>
            <w:rStyle w:val="Hyperlink"/>
          </w:rPr>
          <w:t xml:space="preserve">New Zealand</w:t>
        </w:r>
      </w:hyperlink>
      <w:r>
        <w:t xml:space="preserve">, Wellington hosts frequent protests, diplomatic events, and high-profile gatherings that test the tactical capabilities of every</w:t>
      </w:r>
      <w:r>
        <w:t xml:space="preserve"> </w:t>
      </w:r>
      <w:hyperlink w:anchor="police-officer">
        <w:r>
          <w:rPr>
            <w:rStyle w:val="Hyperlink"/>
          </w:rPr>
          <w:t xml:space="preserve">Police Officer</w:t>
        </w:r>
      </w:hyperlink>
      <w:r>
        <w:t xml:space="preserve"> </w:t>
      </w:r>
      <w:r>
        <w:t xml:space="preserve">on duty.</w:t>
      </w:r>
    </w:p>
    <w:bookmarkEnd w:id="20"/>
    <w:bookmarkStart w:id="21" w:name="Xf4b0adc8279ee2195a95ce2c1732a6fe597cb8c"/>
    <w:p>
      <w:pPr>
        <w:pStyle w:val="Heading2"/>
      </w:pPr>
      <w:r>
        <w:t xml:space="preserve">2. The Historical Context and Legislative Framework in New Zealand</w:t>
      </w:r>
    </w:p>
    <w:p>
      <w:pPr>
        <w:pStyle w:val="FirstParagraph"/>
      </w:pPr>
      <w:r>
        <w:t xml:space="preserve">To understand the modern</w:t>
      </w:r>
      <w:r>
        <w:t xml:space="preserve"> </w:t>
      </w:r>
      <w:hyperlink w:anchor="police-officer">
        <w:r>
          <w:rPr>
            <w:rStyle w:val="Hyperlink"/>
          </w:rPr>
          <w:t xml:space="preserve">Police Officer</w:t>
        </w:r>
      </w:hyperlink>
      <w:r>
        <w:t xml:space="preserve">, one must appreciate the legislative framework established by the Policing Act 2008 in</w:t>
      </w:r>
      <w:r>
        <w:t xml:space="preserve"> </w:t>
      </w:r>
      <w:hyperlink w:anchor="nz-police">
        <w:r>
          <w:rPr>
            <w:rStyle w:val="Hyperlink"/>
          </w:rPr>
          <w:t xml:space="preserve">New Zealand</w:t>
        </w:r>
      </w:hyperlink>
      <w:r>
        <w:t xml:space="preserve">. This legislation redefined police accountability and purpose, emphasizing that policing should be with consent and focused on community safety. In</w:t>
      </w:r>
      <w:r>
        <w:t xml:space="preserve"> </w:t>
      </w:r>
      <w:hyperlink w:anchor="wellington">
        <w:r>
          <w:rPr>
            <w:rStyle w:val="Hyperlink"/>
          </w:rPr>
          <w:t xml:space="preserve">New Zealand Wellington</w:t>
        </w:r>
      </w:hyperlink>
      <w:r>
        <w:t xml:space="preserve">, this mandate translates to a proactive approach where community engagement is prioritized over reactive enforcement.</w:t>
      </w:r>
    </w:p>
    <w:p>
      <w:pPr>
        <w:pStyle w:val="BodyText"/>
      </w:pPr>
      <w:r>
        <w:t xml:space="preserve">Historically, the New Zealand Police have undergone significant transformations. The transition from a paramilitary structure to a more civilian-oriented service has influenced how</w:t>
      </w:r>
      <w:r>
        <w:t xml:space="preserve"> </w:t>
      </w:r>
      <w:hyperlink w:anchor="police-officer">
        <w:r>
          <w:rPr>
            <w:rStyle w:val="Hyperlink"/>
          </w:rPr>
          <w:t xml:space="preserve">Police Officers</w:t>
        </w:r>
      </w:hyperlink>
      <w:r>
        <w:t xml:space="preserve"> </w:t>
      </w:r>
      <w:r>
        <w:t xml:space="preserve">in Wellington interact with citizens. The emphasis on "Policing by Consent," a principle deeply rooted in British tradition but adapted for</w:t>
      </w:r>
      <w:r>
        <w:t xml:space="preserve"> </w:t>
      </w:r>
      <w:hyperlink w:anchor="nz-police">
        <w:r>
          <w:rPr>
            <w:rStyle w:val="Hyperlink"/>
          </w:rPr>
          <w:t xml:space="preserve">New Zealand</w:t>
        </w:r>
      </w:hyperlink>
      <w:r>
        <w:t xml:space="preserve">'s bicultural society, requires every officer to act as both an enforcer of law and a guardian of civil liberties.</w:t>
      </w:r>
    </w:p>
    <w:bookmarkEnd w:id="21"/>
    <w:bookmarkStart w:id="22" w:name="X4a9d8402761cab22dbf44ebf3d7a4cb65d2820c"/>
    <w:p>
      <w:pPr>
        <w:pStyle w:val="Heading2"/>
      </w:pPr>
      <w:r>
        <w:t xml:space="preserve">3. Operational Challenges Specific to Wellington</w:t>
      </w:r>
    </w:p>
    <w:p>
      <w:pPr>
        <w:pStyle w:val="FirstParagraph"/>
      </w:pPr>
      <w:r>
        <w:t xml:space="preserve">The urban landscape of</w:t>
      </w:r>
      <w:r>
        <w:t xml:space="preserve"> </w:t>
      </w:r>
      <w:hyperlink w:anchor="wellington">
        <w:r>
          <w:rPr>
            <w:rStyle w:val="Hyperlink"/>
          </w:rPr>
          <w:t xml:space="preserve">New Zealand Wellington</w:t>
        </w:r>
      </w:hyperlink>
      <w:r>
        <w:t xml:space="preserve"> </w:t>
      </w:r>
      <w:r>
        <w:t xml:space="preserve">imposes distinct operational challenges on the</w:t>
      </w:r>
      <w:r>
        <w:t xml:space="preserve"> </w:t>
      </w:r>
      <w:hyperlink w:anchor="police-officer">
        <w:r>
          <w:rPr>
            <w:rStyle w:val="Hyperlink"/>
          </w:rPr>
          <w:t xml:space="preserve">Police Officer</w:t>
        </w:r>
      </w:hyperlink>
      <w:r>
        <w:t xml:space="preserve">. The city's dense CBD, historic older suburbs, and sprawling residential areas require a varied tactical approach. For instance, the narrow streets of Thorndon and Kelburn present difficulties for large vehicle response units, necessitating increased reliance on foot patrol by individual</w:t>
      </w:r>
      <w:r>
        <w:t xml:space="preserve"> </w:t>
      </w:r>
      <w:hyperlink w:anchor="police-officer">
        <w:r>
          <w:rPr>
            <w:rStyle w:val="Hyperlink"/>
          </w:rPr>
          <w:t xml:space="preserve">Police Officers</w:t>
        </w:r>
      </w:hyperlink>
      <w:r>
        <w:t xml:space="preserve">.</w:t>
      </w:r>
    </w:p>
    <w:p>
      <w:pPr>
        <w:pStyle w:val="BodyText"/>
      </w:pPr>
      <w:r>
        <w:t xml:space="preserve">Additionally, Wellington is known for its windy weather and seismic risks.</w:t>
      </w:r>
      <w:r>
        <w:t xml:space="preserve"> </w:t>
      </w:r>
      <w:hyperlink w:anchor="nz-police">
        <w:r>
          <w:rPr>
            <w:rStyle w:val="Hyperlink"/>
          </w:rPr>
          <w:t xml:space="preserve">New Zealand</w:t>
        </w:r>
      </w:hyperlink>
      <w:r>
        <w:t xml:space="preserve">'s location on the Pacific Ring of Fire means that emergency response protocols are heavily integrated into the daily routine of a</w:t>
      </w:r>
      <w:r>
        <w:t xml:space="preserve"> </w:t>
      </w:r>
      <w:hyperlink w:anchor="police-officer">
        <w:r>
          <w:rPr>
            <w:rStyle w:val="Hyperlink"/>
          </w:rPr>
          <w:t xml:space="preserve">Police Officer</w:t>
        </w:r>
      </w:hyperlink>
      <w:r>
        <w:t xml:space="preserve">. During earthquakes or severe storms, the role shifts rapidly from crime prevention to disaster management and civil protection. This dual-capability requirement ensures that police services in</w:t>
      </w:r>
      <w:r>
        <w:t xml:space="preserve"> </w:t>
      </w:r>
      <w:hyperlink w:anchor="wellington">
        <w:r>
          <w:rPr>
            <w:rStyle w:val="Hyperlink"/>
          </w:rPr>
          <w:t xml:space="preserve">New Zealand Wellington</w:t>
        </w:r>
      </w:hyperlink>
      <w:r>
        <w:t xml:space="preserve"> </w:t>
      </w:r>
      <w:r>
        <w:t xml:space="preserve">are resilient and adaptable.</w:t>
      </w:r>
    </w:p>
    <w:bookmarkEnd w:id="22"/>
    <w:bookmarkStart w:id="23" w:name="X4611a83021b6ea9f7ad9f1d68db9b3900abb2ad"/>
    <w:p>
      <w:pPr>
        <w:pStyle w:val="Heading2"/>
      </w:pPr>
      <w:r>
        <w:t xml:space="preserve">4. Cultural Competency and Te Tiriti o Waitangi</w:t>
      </w:r>
    </w:p>
    <w:p>
      <w:pPr>
        <w:pStyle w:val="FirstParagraph"/>
      </w:pPr>
      <w:r>
        <w:t xml:space="preserve">A critical aspect of being a</w:t>
      </w:r>
      <w:r>
        <w:t xml:space="preserve"> </w:t>
      </w:r>
      <w:hyperlink w:anchor="police-officer">
        <w:r>
          <w:rPr>
            <w:rStyle w:val="Hyperlink"/>
          </w:rPr>
          <w:t xml:space="preserve">Police Officer</w:t>
        </w:r>
      </w:hyperlink>
      <w:r>
        <w:t xml:space="preserve"> </w:t>
      </w:r>
      <w:r>
        <w:t xml:space="preserve">in</w:t>
      </w:r>
      <w:r>
        <w:t xml:space="preserve"> </w:t>
      </w:r>
      <w:hyperlink w:anchor="nz-police">
        <w:r>
          <w:rPr>
            <w:rStyle w:val="Hyperlink"/>
          </w:rPr>
          <w:t xml:space="preserve">New Zealand</w:t>
        </w:r>
      </w:hyperlink>
      <w:r>
        <w:t xml:space="preserve"> </w:t>
      </w:r>
      <w:r>
        <w:t xml:space="preserve">is the adherence to Te Tiriti o Waitangi (The Treaty of Waitangi). This partnership principle requires police agencies to actively protect Māori rights and interests. In</w:t>
      </w:r>
      <w:r>
        <w:t xml:space="preserve"> </w:t>
      </w:r>
      <w:hyperlink w:anchor="wellington">
        <w:r>
          <w:rPr>
            <w:rStyle w:val="Hyperlink"/>
          </w:rPr>
          <w:t xml:space="preserve">New Zealand Wellington</w:t>
        </w:r>
      </w:hyperlink>
      <w:r>
        <w:t xml:space="preserve">, this translates into specific initiatives aimed at reducing disparities in justice outcomes for Māori communities.</w:t>
      </w:r>
    </w:p>
    <w:p>
      <w:pPr>
        <w:pStyle w:val="BodyText"/>
      </w:pPr>
      <w:r>
        <w:t xml:space="preserve">Modern training for a</w:t>
      </w:r>
      <w:r>
        <w:t xml:space="preserve"> </w:t>
      </w:r>
      <w:hyperlink w:anchor="police-officer">
        <w:r>
          <w:rPr>
            <w:rStyle w:val="Hyperlink"/>
          </w:rPr>
          <w:t xml:space="preserve">Police Officer</w:t>
        </w:r>
      </w:hyperlink>
      <w:r>
        <w:t xml:space="preserve"> </w:t>
      </w:r>
      <w:r>
        <w:t xml:space="preserve">includes extensive modules on cultural competency, ensuring that interactions with iwi (tribes) and hapū (sub-tribes) are respectful and effective. Community liaison officers, who are specialized</w:t>
      </w:r>
      <w:r>
        <w:t xml:space="preserve"> </w:t>
      </w:r>
      <w:hyperlink w:anchor="police-officer">
        <w:r>
          <w:rPr>
            <w:rStyle w:val="Hyperlink"/>
          </w:rPr>
          <w:t xml:space="preserve">Police Officers</w:t>
        </w:r>
      </w:hyperlink>
      <w:r>
        <w:t xml:space="preserve">, work closely with Māori leaders in Wellington to develop restorative justice programs. These programs often divert young offenders from the traditional court system, focusing instead on healing and accountability, a model that has shown success in reducing recidivism rates.</w:t>
      </w:r>
    </w:p>
    <w:bookmarkEnd w:id="23"/>
    <w:bookmarkStart w:id="24" w:name="community-policing-and-public-trust"/>
    <w:p>
      <w:pPr>
        <w:pStyle w:val="Heading2"/>
      </w:pPr>
      <w:r>
        <w:t xml:space="preserve">5. Community Policing and Public Trust</w:t>
      </w:r>
    </w:p>
    <w:p>
      <w:pPr>
        <w:pStyle w:val="FirstParagraph"/>
      </w:pPr>
      <w:r>
        <w:t xml:space="preserve">The effectiveness of any</w:t>
      </w:r>
      <w:r>
        <w:t xml:space="preserve"> </w:t>
      </w:r>
      <w:hyperlink w:anchor="police-officer">
        <w:r>
          <w:rPr>
            <w:rStyle w:val="Hyperlink"/>
          </w:rPr>
          <w:t xml:space="preserve">Police Officer</w:t>
        </w:r>
      </w:hyperlink>
      <w:r>
        <w:t xml:space="preserve"> </w:t>
      </w:r>
      <w:r>
        <w:t xml:space="preserve">is directly correlated with the level of public trust they enjoy. In</w:t>
      </w:r>
      <w:r>
        <w:t xml:space="preserve"> </w:t>
      </w:r>
      <w:hyperlink w:anchor="wellington">
        <w:r>
          <w:rPr>
            <w:rStyle w:val="Hyperlink"/>
          </w:rPr>
          <w:t xml:space="preserve">New Zealand Wellington</w:t>
        </w:r>
      </w:hyperlink>
      <w:r>
        <w:t xml:space="preserve">, community policing initiatives have been paramount in building these relationships. Neighborhood Policing teams consist of dedicated</w:t>
      </w:r>
      <w:r>
        <w:t xml:space="preserve"> </w:t>
      </w:r>
      <w:hyperlink w:anchor="police-officer">
        <w:r>
          <w:rPr>
            <w:rStyle w:val="Hyperlink"/>
          </w:rPr>
          <w:t xml:space="preserve">Police Officers</w:t>
        </w:r>
      </w:hyperlink>
      <w:r>
        <w:t xml:space="preserve"> </w:t>
      </w:r>
      <w:r>
        <w:t xml:space="preserve">who are assigned to specific geographic areas, allowing them to become familiar faces within the community.</w:t>
      </w:r>
    </w:p>
    <w:p>
      <w:pPr>
        <w:pStyle w:val="BodyText"/>
      </w:pPr>
      <w:r>
        <w:t xml:space="preserve">This familiarity fosters intelligence gathering and crime prevention through engagement. Residents are more likely to report suspicious activities or provide tips when they feel a personal connection with their local</w:t>
      </w:r>
      <w:r>
        <w:t xml:space="preserve"> </w:t>
      </w:r>
      <w:hyperlink w:anchor="police-officer">
        <w:r>
          <w:rPr>
            <w:rStyle w:val="Hyperlink"/>
          </w:rPr>
          <w:t xml:space="preserve">Police Officer</w:t>
        </w:r>
      </w:hyperlink>
      <w:r>
        <w:t xml:space="preserve">. Furthermore, in</w:t>
      </w:r>
      <w:r>
        <w:t xml:space="preserve"> </w:t>
      </w:r>
      <w:hyperlink w:anchor="nz-police">
        <w:r>
          <w:rPr>
            <w:rStyle w:val="Hyperlink"/>
          </w:rPr>
          <w:t xml:space="preserve">New Zealand</w:t>
        </w:r>
      </w:hyperlink>
      <w:r>
        <w:t xml:space="preserve">, police officers often participate in local events, school visits, and sports sponsorships. These non-enforcement interactions humanize the badge and reinforce the concept that the police serve the people of</w:t>
      </w:r>
      <w:r>
        <w:t xml:space="preserve"> </w:t>
      </w:r>
      <w:hyperlink w:anchor="wellington">
        <w:r>
          <w:rPr>
            <w:rStyle w:val="Hyperlink"/>
          </w:rPr>
          <w:t xml:space="preserve">New Zealand Wellington</w:t>
        </w:r>
      </w:hyperlink>
      <w:r>
        <w:t xml:space="preserve">.</w:t>
      </w:r>
    </w:p>
    <w:bookmarkEnd w:id="24"/>
    <w:bookmarkStart w:id="25" w:name="technology-and-future-proofing-policing"/>
    <w:p>
      <w:pPr>
        <w:pStyle w:val="Heading2"/>
      </w:pPr>
      <w:r>
        <w:t xml:space="preserve">6. Technology and Future-Proofing Policing</w:t>
      </w:r>
    </w:p>
    <w:p>
      <w:pPr>
        <w:pStyle w:val="FirstParagraph"/>
      </w:pPr>
      <w:r>
        <w:t xml:space="preserve">The digital age has transformed the toolkit available to every</w:t>
      </w:r>
      <w:r>
        <w:t xml:space="preserve"> </w:t>
      </w:r>
      <w:hyperlink w:anchor="police-officer">
        <w:r>
          <w:rPr>
            <w:rStyle w:val="Hyperlink"/>
          </w:rPr>
          <w:t xml:space="preserve">Police Officer</w:t>
        </w:r>
      </w:hyperlink>
      <w:r>
        <w:t xml:space="preserve">. In</w:t>
      </w:r>
      <w:r>
        <w:t xml:space="preserve"> </w:t>
      </w:r>
      <w:hyperlink w:anchor="nz-police">
        <w:r>
          <w:rPr>
            <w:rStyle w:val="Hyperlink"/>
          </w:rPr>
          <w:t xml:space="preserve">New Zealand</w:t>
        </w:r>
      </w:hyperlink>
      <w:r>
        <w:t xml:space="preserve">, there is a growing integration of body-worn cameras, real-time data analytics, and digital evidence management systems. For officers in</w:t>
      </w:r>
      <w:r>
        <w:t xml:space="preserve"> </w:t>
      </w:r>
      <w:hyperlink w:anchor="wellington">
        <w:r>
          <w:rPr>
            <w:rStyle w:val="Hyperlink"/>
          </w:rPr>
          <w:t xml:space="preserve">New Zealand Wellington</w:t>
        </w:r>
      </w:hyperlink>
      <w:r>
        <w:t xml:space="preserve">, these technologies enhance transparency and accountability. They provide objective records of interactions, which protect both the citizen and the officer during disputes.</w:t>
      </w:r>
    </w:p>
    <w:p>
      <w:pPr>
        <w:pStyle w:val="BodyText"/>
      </w:pPr>
      <w:r>
        <w:t xml:space="preserve">However, technology also brings new challenges. Cybercrime is on the rise globally and in</w:t>
      </w:r>
      <w:r>
        <w:t xml:space="preserve"> </w:t>
      </w:r>
      <w:hyperlink w:anchor="nz-police">
        <w:r>
          <w:rPr>
            <w:rStyle w:val="Hyperlink"/>
          </w:rPr>
          <w:t xml:space="preserve">New Zealand</w:t>
        </w:r>
      </w:hyperlink>
      <w:r>
        <w:t xml:space="preserve">. Consequently,</w:t>
      </w:r>
      <w:r>
        <w:t xml:space="preserve"> </w:t>
      </w:r>
      <w:hyperlink w:anchor="wellington">
        <w:r>
          <w:rPr>
            <w:rStyle w:val="Hyperlink"/>
          </w:rPr>
          <w:t xml:space="preserve">New Zealand Wellington</w:t>
        </w:r>
      </w:hyperlink>
      <w:r>
        <w:t xml:space="preserve">'s police force is expanding its cyber-crime units. This requires existing</w:t>
      </w:r>
      <w:r>
        <w:t xml:space="preserve"> </w:t>
      </w:r>
      <w:hyperlink w:anchor="police-officer">
        <w:r>
          <w:rPr>
            <w:rStyle w:val="Hyperlink"/>
          </w:rPr>
          <w:t xml:space="preserve">Police Officers</w:t>
        </w:r>
      </w:hyperlink>
      <w:r>
        <w:t xml:space="preserve"> </w:t>
      </w:r>
      <w:r>
        <w:t xml:space="preserve">to upskill continuously or for new recruits to possess technical expertise. The modern</w:t>
      </w:r>
      <w:r>
        <w:t xml:space="preserve"> </w:t>
      </w:r>
      <w:hyperlink w:anchor="police-officer">
        <w:r>
          <w:rPr>
            <w:rStyle w:val="Hyperlink"/>
          </w:rPr>
          <w:t xml:space="preserve">Police Officer</w:t>
        </w:r>
      </w:hyperlink>
      <w:r>
        <w:t xml:space="preserve"> </w:t>
      </w:r>
      <w:r>
        <w:t xml:space="preserve">must therefore be a hybrid professional, skilled in traditional interpersonal communication and digital forensic investigation.</w:t>
      </w:r>
    </w:p>
    <w:bookmarkEnd w:id="25"/>
    <w:bookmarkStart w:id="26" w:name="conclusion"/>
    <w:p>
      <w:pPr>
        <w:pStyle w:val="Heading2"/>
      </w:pPr>
      <w:r>
        <w:t xml:space="preserve">7. Conclusion</w:t>
      </w:r>
    </w:p>
    <w:p>
      <w:pPr>
        <w:pStyle w:val="FirstParagraph"/>
      </w:pPr>
      <w:r>
        <w:t xml:space="preserve">In conclusion, the role of the</w:t>
      </w:r>
      <w:r>
        <w:t xml:space="preserve"> </w:t>
      </w:r>
      <w:hyperlink w:anchor="police-officer">
        <w:r>
          <w:rPr>
            <w:rStyle w:val="Hyperlink"/>
          </w:rPr>
          <w:t xml:space="preserve">Police Officer</w:t>
        </w:r>
      </w:hyperlink>
      <w:r>
        <w:t xml:space="preserve"> </w:t>
      </w:r>
      <w:r>
        <w:t xml:space="preserve">in</w:t>
      </w:r>
      <w:r>
        <w:t xml:space="preserve"> </w:t>
      </w:r>
      <w:hyperlink w:anchor="wellington">
        <w:r>
          <w:rPr>
            <w:rStyle w:val="Hyperlink"/>
          </w:rPr>
          <w:t xml:space="preserve">New Zealand Wellington</w:t>
        </w:r>
      </w:hyperlink>
      <w:r>
        <w:t xml:space="preserve"> </w:t>
      </w:r>
      <w:r>
        <w:t xml:space="preserve">is complex, dynamic, and deeply intertwined with the social fabric of</w:t>
      </w:r>
      <w:r>
        <w:t xml:space="preserve"> </w:t>
      </w:r>
      <w:hyperlink w:anchor="nz-police">
        <w:r>
          <w:rPr>
            <w:rStyle w:val="Hyperlink"/>
          </w:rPr>
          <w:t xml:space="preserve">New Zealand</w:t>
        </w:r>
      </w:hyperlink>
      <w:r>
        <w:t xml:space="preserve">. It is not merely a job of law enforcement but a vocation requiring cultural sensitivity, operational versatility, and technological adaptability. The unique geographical and political nature of Wellington demands that police officers are highly responsive to local needs while adhering to national standards.</w:t>
      </w:r>
    </w:p>
    <w:p>
      <w:pPr>
        <w:pStyle w:val="BodyText"/>
      </w:pPr>
      <w:r>
        <w:t xml:space="preserve">As</w:t>
      </w:r>
      <w:r>
        <w:t xml:space="preserve"> </w:t>
      </w:r>
      <w:hyperlink w:anchor="nz-police">
        <w:r>
          <w:rPr>
            <w:rStyle w:val="Hyperlink"/>
          </w:rPr>
          <w:t xml:space="preserve">New Zealand</w:t>
        </w:r>
      </w:hyperlink>
      <w:r>
        <w:t xml:space="preserve"> </w:t>
      </w:r>
      <w:r>
        <w:t xml:space="preserve">continues to evolve socially and politically, the</w:t>
      </w:r>
      <w:r>
        <w:t xml:space="preserve"> </w:t>
      </w:r>
      <w:hyperlink w:anchor="police-officer">
        <w:r>
          <w:rPr>
            <w:rStyle w:val="Hyperlink"/>
          </w:rPr>
          <w:t xml:space="preserve">Police Officer</w:t>
        </w:r>
      </w:hyperlink>
      <w:r>
        <w:t xml:space="preserve"> </w:t>
      </w:r>
      <w:r>
        <w:t xml:space="preserve">will remain at the forefront of maintaining safety and order. The success of policing in</w:t>
      </w:r>
      <w:r>
        <w:t xml:space="preserve"> </w:t>
      </w:r>
      <w:hyperlink w:anchor="wellington">
        <w:r>
          <w:rPr>
            <w:rStyle w:val="Hyperlink"/>
          </w:rPr>
          <w:t xml:space="preserve">New Zealand Wellington</w:t>
        </w:r>
      </w:hyperlink>
      <w:r>
        <w:t xml:space="preserve"> </w:t>
      </w:r>
      <w:r>
        <w:t xml:space="preserve">relies on the continued development of trust between police institutions and citizens. By embracing restorative justice, respecting Te Tiriti o Waitangi obligations, and leveraging technology wisely, the police force ensures that it remains a respected institution capable of meeting the challenges of tomorrow. The future of policing in</w:t>
      </w:r>
      <w:r>
        <w:t xml:space="preserve"> </w:t>
      </w:r>
      <w:hyperlink w:anchor="wellington">
        <w:r>
          <w:rPr>
            <w:rStyle w:val="Hyperlink"/>
          </w:rPr>
          <w:t xml:space="preserve">New Zealand Wellington</w:t>
        </w:r>
      </w:hyperlink>
      <w:r>
        <w:t xml:space="preserve"> </w:t>
      </w:r>
      <w:r>
        <w:t xml:space="preserve">depends on the ability of each</w:t>
      </w:r>
      <w:r>
        <w:t xml:space="preserve"> </w:t>
      </w:r>
      <w:hyperlink w:anchor="police-officer">
        <w:r>
          <w:rPr>
            <w:rStyle w:val="Hyperlink"/>
          </w:rPr>
          <w:t xml:space="preserve">Police Officer</w:t>
        </w:r>
      </w:hyperlink>
      <w:r>
        <w:t xml:space="preserve"> </w:t>
      </w:r>
      <w:r>
        <w:t xml:space="preserve">to balance authority with empathy, ensuring justice is served fairly for all residents.</w:t>
      </w:r>
    </w:p>
    <w:p>
      <w:r>
        <w:pict>
          <v:rect style="width:0;height:1.5pt" o:hralign="center" o:hrstd="t" o:hr="t"/>
        </w:pict>
      </w:r>
    </w:p>
    <w:bookmarkEnd w:id="26"/>
    <w:bookmarkStart w:id="27" w:name="references"/>
    <w:p>
      <w:pPr>
        <w:pStyle w:val="Heading2"/>
      </w:pPr>
      <w:r>
        <w:t xml:space="preserve">References and Further Reading</w:t>
      </w:r>
    </w:p>
    <w:p>
      <w:pPr>
        <w:numPr>
          <w:ilvl w:val="0"/>
          <w:numId w:val="1001"/>
        </w:numPr>
        <w:pStyle w:val="Compact"/>
      </w:pPr>
      <w:r>
        <w:t xml:space="preserve">New Zealand Police. (2019).</w:t>
      </w:r>
      <w:r>
        <w:t xml:space="preserve"> </w:t>
      </w:r>
      <w:r>
        <w:rPr>
          <w:iCs/>
          <w:i/>
        </w:rPr>
        <w:t xml:space="preserve">Policing in New Zealand: A Strategic Overview</w:t>
      </w:r>
      <w:r>
        <w:t xml:space="preserve">. Wellington: NZP.</w:t>
      </w:r>
    </w:p>
    <w:p>
      <w:pPr>
        <w:numPr>
          <w:ilvl w:val="0"/>
          <w:numId w:val="1001"/>
        </w:numPr>
        <w:pStyle w:val="Compact"/>
      </w:pPr>
      <w:r>
        <w:t xml:space="preserve">Ministry of Justice New Zealand. (2021).</w:t>
      </w:r>
      <w:r>
        <w:t xml:space="preserve"> </w:t>
      </w:r>
      <w:r>
        <w:rPr>
          <w:iCs/>
          <w:i/>
        </w:rPr>
        <w:t xml:space="preserve">Criminal Justice Statistics Quarterly</w:t>
      </w:r>
      <w:r>
        <w:t xml:space="preserve">. Wellington:NZ Ministry of Justice.</w:t>
      </w:r>
    </w:p>
    <w:p>
      <w:pPr>
        <w:numPr>
          <w:ilvl w:val="0"/>
          <w:numId w:val="1001"/>
        </w:numPr>
        <w:pStyle w:val="Compact"/>
      </w:pPr>
      <w:r>
        <w:t xml:space="preserve">Waitangi Tribunal. (2016).</w:t>
      </w:r>
      <w:r>
        <w:t xml:space="preserve"> </w:t>
      </w:r>
      <w:r>
        <w:rPr>
          <w:iCs/>
          <w:i/>
        </w:rPr>
        <w:t xml:space="preserve">Policing Māori: He Kōwhiringa Rangatira</w:t>
      </w:r>
      <w:r>
        <w:t xml:space="preserve">. Wellington: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New Zealand Wellington</dc:title>
  <dc:creator/>
  <dc:language>en</dc:language>
  <cp:keywords/>
  <dcterms:created xsi:type="dcterms:W3CDTF">2026-07-29T19:55:26Z</dcterms:created>
  <dcterms:modified xsi:type="dcterms:W3CDTF">2026-07-29T19:55:26Z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