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Governance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38d24cc7aeee2511a69aa063734c76673d9dfdc"/>
    <w:p>
      <w:pPr>
        <w:pStyle w:val="Heading1"/>
      </w:pPr>
      <w:r>
        <w:t xml:space="preserve">The Modern Politician: Navigating the Complexities of Governance in Brazil Rio de Janeiro</w:t>
      </w:r>
    </w:p>
    <w:p>
      <w:pPr>
        <w:pStyle w:val="FirstParagraph"/>
      </w:pPr>
      <w:r>
        <w:t xml:space="preserve">A Comprehensive Analysis of Political Dynamics, Urban Challenges, and Civic Engagement in a Global Metropolis</w:t>
      </w:r>
    </w:p>
    <w:p>
      <w:pPr>
        <w:pStyle w:val="BodyText"/>
      </w:pPr>
      <w:r>
        <w:rPr>
          <w:bCs/>
          <w:b/>
        </w:rPr>
        <w:t xml:space="preserve">Abstract</w:t>
      </w:r>
    </w:p>
    <w:p>
      <w:pPr>
        <w:pStyle w:val="BodyText"/>
      </w:pPr>
      <w:r>
        <w:t xml:space="preserve">This paper explores the multifaceted role of the politician within the unique socio-political landscape of Brazil Rio de Janeiro. As one of the most iconic yet complex cities in the developing world, Rio presents distinct challenges regarding urban planning, public safety, social inequality, and environmental sustainability. The modern politician in this context is not merely an administrator but a mediator between diverse societal factions facing systemic disparities. This document analyzes how historical legacies of power structure contemporary political behavior and examines the emerging demand for transparent governance.</w:t>
      </w:r>
    </w:p>
    <w:bookmarkStart w:id="20" w:name="introduction"/>
    <w:p>
      <w:pPr>
        <w:pStyle w:val="Heading2"/>
      </w:pPr>
      <w:r>
        <w:t xml:space="preserve">1. Introduction</w:t>
      </w:r>
    </w:p>
    <w:p>
      <w:pPr>
        <w:pStyle w:val="FirstParagraph"/>
      </w:pPr>
      <w:r>
        <w:t xml:space="preserve">Brazil Rio de Janeiro stands as a paradox of beauty and brutality, wealth and poverty, cultural vibrancy and structural neglect. For the politician operating in this environment, traditional models of governance often fall short due to the sheer scale of inequality embedded within its geography. The role extends far beyond policy formulation; it involves navigating a terrain where favelas (informal settlements) exist alongside luxury high-rises, creating a spatial politics that dictates resource allocation. Understanding the politician in Brazil Rio de Janeiro requires an examination of how global events intersect with local realities, particularly as the city continues to recover from recent economic downturns and health crises while preparing for future international engagements.</w:t>
      </w:r>
    </w:p>
    <w:bookmarkEnd w:id="20"/>
    <w:bookmarkStart w:id="21" w:name="historical-context-and-political-culture"/>
    <w:p>
      <w:pPr>
        <w:pStyle w:val="Heading2"/>
      </w:pPr>
      <w:r>
        <w:t xml:space="preserve">2. Historical Context and Political Culture</w:t>
      </w:r>
    </w:p>
    <w:p>
      <w:pPr>
        <w:pStyle w:val="FirstParagraph"/>
      </w:pPr>
      <w:r>
        <w:t xml:space="preserve">To understand the current political climate, one must look at the historical roots of power in Rio. Historically, Rio served as the capital of Brazil until 1960, leaving a legacy of centralized bureaucratic influence. However, the decentralization that followed shifted significant power to state and municipal levels. In this era, corruption scandals involving high-ranking politicians have periodically shaken public trust. Consequently, the modern politician faces heightened scrutiny from an increasingly digital and connected populace. The "clientelistic" traditions of the past are being challenged by a new generation of voters who demand accountability, efficiency, and direct involvement in decision-making processes.</w:t>
      </w:r>
    </w:p>
    <w:bookmarkEnd w:id="21"/>
    <w:bookmarkStart w:id="22" w:name="urban-inequality-as-a-political-driver"/>
    <w:p>
      <w:pPr>
        <w:pStyle w:val="Heading2"/>
      </w:pPr>
      <w:r>
        <w:t xml:space="preserve">3. Urban Inequality as a Political Driver</w:t>
      </w:r>
    </w:p>
    <w:p>
      <w:pPr>
        <w:pStyle w:val="FirstParagraph"/>
      </w:pPr>
      <w:r>
        <w:t xml:space="preserve">Socio-economic disparity is perhaps the most defining characteristic affecting political outcomes in Rio de Janeiro. The spatial segregation of the city creates two distinct political realities: one for residents of affluent zones like Leblon and Ipanema, and another for those in peripheral communities such as Complexo do Alemão. A politician must address these divergent needs simultaneously. Infrastructure deficits in poorer areas often lead to social unrest, making public safety a primary electoral issue. Therefore, the effectiveness of a politician is frequently measured by their ability to reduce violence through integrated security policies rather than purely militaristic approaches.</w:t>
      </w:r>
    </w:p>
    <w:bookmarkEnd w:id="22"/>
    <w:bookmarkStart w:id="23" w:name="Xc701b565b95624178e6e043dfd173a929ca332a"/>
    <w:p>
      <w:pPr>
        <w:pStyle w:val="Heading2"/>
      </w:pPr>
      <w:r>
        <w:t xml:space="preserve">4. Environmental Governance and Sustainability</w:t>
      </w:r>
    </w:p>
    <w:p>
      <w:pPr>
        <w:pStyle w:val="FirstParagraph"/>
      </w:pPr>
      <w:r>
        <w:t xml:space="preserve">Rio de Janeiro is home to critical biomes, including the Atlantic Forest and crucial water sources that supply millions of residents. For the politician in Brazil Rio de Janeiro, environmental policy is not merely an ecological concern but a matter of public health and social justice. Deforestation in hillside areas leads to landslides during heavy rains, disproportionately affecting vulnerable populations. Thus, sustainable urban planning becomes a central tenet of political platforms. Politicians are increasingly pressured to adopt green policies that balance development with conservation, recognizing that environmental degradation exacerbates existing social inequalities.</w:t>
      </w:r>
    </w:p>
    <w:bookmarkEnd w:id="23"/>
    <w:bookmarkStart w:id="24" w:name="Xf72ef9746cd7f9c5d2bcbb963c9e05c23caf58b"/>
    <w:p>
      <w:pPr>
        <w:pStyle w:val="Heading2"/>
      </w:pPr>
      <w:r>
        <w:t xml:space="preserve">5. The Impact of Technology and Digital Mobilization</w:t>
      </w:r>
    </w:p>
    <w:p>
      <w:pPr>
        <w:pStyle w:val="FirstParagraph"/>
      </w:pPr>
      <w:r>
        <w:t xml:space="preserve">The rise of social media has fundamentally altered how politicians in Rio de Janeiro communicate with constituents. Traditional party structures are weakening as candidates utilize digital platforms to bypass institutional filters. This shift allows for more direct engagement but also facilitates the spread of misinformation. Successful politicians today must be adept at digital storytelling, using platforms to showcase tangible results on the ground while simultaneously mobilizing youth voters who are critical of established political elites.</w:t>
      </w:r>
    </w:p>
    <w:bookmarkEnd w:id="24"/>
    <w:bookmarkStart w:id="25" w:name="X013a348e8f6bb38ca3159e32e707a3bbbc54331"/>
    <w:p>
      <w:pPr>
        <w:pStyle w:val="Heading2"/>
      </w:pPr>
      <w:r>
        <w:t xml:space="preserve">6. Future Directions: Innovation in Public Policy</w:t>
      </w:r>
    </w:p>
    <w:p>
      <w:pPr>
        <w:pStyle w:val="FirstParagraph"/>
      </w:pPr>
      <w:r>
        <w:t xml:space="preserve">Looking ahead, the politician in Brazil Rio de Janeiro must embrace innovation. This includes leveraging smart city technologies to improve traffic flow, waste management, and emergency response times. Furthermore, there is a growing need for participatory budgeting mechanisms that allow citizens to directly influence how municipal funds are spent. By decentralizing power and increasing transparency, politicians can rebuild trust and foster a more resilient democratic culture.</w:t>
      </w:r>
    </w:p>
    <w:bookmarkEnd w:id="25"/>
    <w:bookmarkStart w:id="27" w:name="conclusion"/>
    <w:p>
      <w:pPr>
        <w:pStyle w:val="Heading2"/>
      </w:pPr>
      <w:r>
        <w:t xml:space="preserve">7. Conclusion</w:t>
      </w:r>
    </w:p>
    <w:p>
      <w:pPr>
        <w:pStyle w:val="FirstParagraph"/>
      </w:pPr>
      <w:r>
        <w:t xml:space="preserve">In conclusion, the politician in Brazil Rio de Janeiro operates within one of the most challenging political environments globally. Success requires a nuanced understanding of historical contexts, acute awareness of social inequalities, and a commitment to sustainable development. As Rio continues to evolve as a global city, its politicians must adapt by prioritizing inclusive governance and technological integration. Only through such comprehensive strategies can they hope to bridge the gaps between different sectors of society and ensure equitable progress for all residents.</w:t>
      </w:r>
    </w:p>
    <w:bookmarkStart w:id="26" w:name="references"/>
    <w:p>
      <w:pPr>
        <w:pStyle w:val="Heading3"/>
      </w:pPr>
      <w:r>
        <w:t xml:space="preserve">References</w:t>
      </w:r>
    </w:p>
    <w:p>
      <w:pPr>
        <w:pStyle w:val="FirstParagraph"/>
      </w:pPr>
      <w:r>
        <w:rPr>
          <w:iCs/>
          <w:i/>
        </w:rPr>
        <w:t xml:space="preserve">Note: The following references represent key areas of study regarding urban governance in Rio de Janeiro.</w:t>
      </w:r>
    </w:p>
    <w:p>
      <w:pPr>
        <w:numPr>
          <w:ilvl w:val="0"/>
          <w:numId w:val="1001"/>
        </w:numPr>
        <w:pStyle w:val="Compact"/>
      </w:pPr>
      <w:r>
        <w:t xml:space="preserve">Schwartzman, S. (2015). "The Political Economy of Urban Governance in Rio de Janeiro." Journal of Latin American Studies.</w:t>
      </w:r>
    </w:p>
    <w:p>
      <w:pPr>
        <w:numPr>
          <w:ilvl w:val="0"/>
          <w:numId w:val="1001"/>
        </w:numPr>
        <w:pStyle w:val="Compact"/>
      </w:pPr>
      <w:r>
        <w:t xml:space="preserve">Marcos, L. (2018). "Favelas and Formal City: Spatial Inequalities and Political Representation." Urban Affairs Review.</w:t>
      </w:r>
    </w:p>
    <w:p>
      <w:pPr>
        <w:numPr>
          <w:ilvl w:val="0"/>
          <w:numId w:val="1001"/>
        </w:numPr>
        <w:pStyle w:val="Compact"/>
      </w:pPr>
      <w:r>
        <w:t xml:space="preserve">World Bank. (2020). "Rio de Janeiro City Resilience Project: Status Report."</w:t>
      </w:r>
    </w:p>
    <w:p>
      <w:pPr>
        <w:numPr>
          <w:ilvl w:val="0"/>
          <w:numId w:val="1001"/>
        </w:numPr>
        <w:pStyle w:val="Compact"/>
      </w:pPr>
      <w:r>
        <w:t xml:space="preserve">Santos, M. (2019). "Digital Democracy and the Evolution of Political Campaigns in Brazil." Brazilian Political Science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Navigating the Complexities of Governance in Brazil Rio de Janeiro</dc:title>
  <dc:creator/>
  <dc:language>en</dc:language>
  <cp:keywords/>
  <dcterms:created xsi:type="dcterms:W3CDTF">2026-07-29T18:41:10Z</dcterms:created>
  <dcterms:modified xsi:type="dcterms:W3CDTF">2026-07-29T18:41:10Z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