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Strategic</w:t>
      </w:r>
      <w:r>
        <w:t xml:space="preserve"> </w:t>
      </w:r>
      <w:r>
        <w:t xml:space="preserve">Analysis</w:t>
      </w:r>
    </w:p>
    <w:bookmarkStart w:id="29" w:name="Xe5eff992484af395603c864b2d96d131ee55f06"/>
    <w:p>
      <w:pPr>
        <w:pStyle w:val="Heading1"/>
      </w:pPr>
      <w:r>
        <w:t xml:space="preserve">The Evolution and Role of the Politician in Egypt Alexandria: A Strategic Analysis</w:t>
      </w:r>
    </w:p>
    <w:p>
      <w:pPr>
        <w:pStyle w:val="FirstParagraph"/>
      </w:pPr>
      <w:r>
        <w:br/>
      </w:r>
      <w:r>
        <w:br/>
      </w:r>
      <w:r>
        <w:t xml:space="preserve">Alexandria, the jewel of the Mediterranean, stands as a unique political entity within the broader context of Egypt. This research paper examines how a politician operating in Egypt Alexandria must navigate distinct historical legacies, socio-economic pressures, and modern governance challenges. Unlike Cairo-centric politics often defined by administrative bureaucracy and national security mandates that shape many other regions in Egypt Alexandria presents a complex landscape where heritage meets modernity.</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politician</w:t>
      </w:r>
      <w:r>
        <w:t xml:space="preserve">In contemporary political science, the definition of a politician has evolved from mere legislative participation to strategic leadership and community advocacy. In Egypt Alexandria this evolution is particularly pronounced due to the city’s dual identity as both a historic cultural hub and an emerging economic engine for Africa. Understanding how a</w:t>
      </w:r>
      <w:r>
        <w:t xml:space="preserve"> </w:t>
      </w:r>
      <w:r>
        <w:rPr>
          <w:bCs/>
          <w:b/>
        </w:rPr>
        <w:t xml:space="preserve">politician</w:t>
      </w:r>
      <w:r>
        <w:t xml:space="preserve"> </w:t>
      </w:r>
      <w:r>
        <w:t xml:space="preserve">functions within Egypt Alexandria requires an analysis of its unique demographic composition, its infrastructural demands, and its symbolic importance to the Egyptian state.</w:t>
      </w:r>
    </w:p>
    <w:p>
      <w:pPr>
        <w:pStyle w:val="BodyText"/>
      </w:pPr>
      <w:r>
        <w:t xml:space="preserve">Alexandria is not merely a city; it is a narrative of resilience and change. From the Greco-Roman era through colonial influences to modern Arab nationalism, each epoch has left an imprint on local governance structures today’s politician in Egypt Alexandria must serve as both custodian of this rich history and catalyst for future development.</w:t>
      </w:r>
    </w:p>
    <w:bookmarkEnd w:id="20"/>
    <w:bookmarkStart w:id="21" w:name="X1d962dc766a39bbb7affa66dc914a7c5612ec97"/>
    <w:p>
      <w:pPr>
        <w:pStyle w:val="Heading2"/>
      </w:pPr>
      <w:r>
        <w:t xml:space="preserve">II. Historical Context: The Weight of Heritage</w:t>
      </w:r>
    </w:p>
    <w:p>
      <w:pPr>
        <w:pStyle w:val="FirstParagraph"/>
      </w:pPr>
      <w:r>
        <w:t xml:space="preserve">To understand the modern role of a politician in Egypt Alexandria one must first acknowledge the historical weight carried by those who seek office. Historically, Alexandria has been a gateway for ideas, trade, and foreign influence. This openness has fostered a populace that is generally more cosmopolitan and politically aware compared to other regions.</w:t>
      </w:r>
    </w:p>
    <w:p>
      <w:pPr>
        <w:pStyle w:val="BodyText"/>
      </w:pPr>
      <w:r>
        <w:t xml:space="preserve">During the mid-20th century under President Gamal Abdel Nasser Alexandria played a pivotal role in Arab socialism and non-aligned movements. Consequently residents expected their local leaders to be ideologically driven yet practically effective. Today’s politician inherits this expectation. They are not just administrators but interpreters of history, tasked with ensuring that development projects do not erase the cultural fabric of neighborhoods like Moharam Bek or Raml Station.</w:t>
      </w:r>
    </w:p>
    <w:bookmarkEnd w:id="21"/>
    <w:bookmarkStart w:id="24" w:name="X9141bf2b221d0df1d9d9f02c7116e2fac207cc7"/>
    <w:p>
      <w:pPr>
        <w:pStyle w:val="Heading2"/>
      </w:pPr>
      <w:r>
        <w:t xml:space="preserve">III. Socio-Economic Challenges and Political Responsiveness</w:t>
      </w:r>
    </w:p>
    <w:p>
      <w:pPr>
        <w:pStyle w:val="FirstParagraph"/>
      </w:pPr>
      <w:r>
        <w:t xml:space="preserve">The primary mandate for any politician in Egypt Alexandria is addressing socio-economic disparities. The city faces significant challenges including rapid population growth, urban sprawl, and pressure on public services such as water sanitation electricity supply.</w:t>
      </w:r>
    </w:p>
    <w:bookmarkStart w:id="22" w:name="a.-infrastructure-development"/>
    <w:p>
      <w:pPr>
        <w:pStyle w:val="Heading3"/>
      </w:pPr>
      <w:r>
        <w:t xml:space="preserve">A. Infrastructure Development</w:t>
      </w:r>
    </w:p>
    <w:p>
      <w:pPr>
        <w:pStyle w:val="FirstParagraph"/>
      </w:pPr>
      <w:r>
        <w:t xml:space="preserve">A major focus for contemporary politicians in Egypt Alexandria has been the integration of new infrastructure projects like the Corniche expansion underground railway systems and waste management facilities. A successful politician must balance international investment with local needs ensuring that improvements benefit rather than displace existing communities.</w:t>
      </w:r>
    </w:p>
    <w:bookmarkEnd w:id="22"/>
    <w:bookmarkStart w:id="23" w:name="b.-economic-diversification"/>
    <w:p>
      <w:pPr>
        <w:pStyle w:val="Heading3"/>
      </w:pPr>
      <w:r>
        <w:t xml:space="preserve">B. Economic Diversification</w:t>
      </w:r>
    </w:p>
    <w:p>
      <w:pPr>
        <w:pStyle w:val="FirstParagraph"/>
      </w:pPr>
      <w:r>
        <w:t xml:space="preserve">As Egypt seeks to reduce reliance on traditional sectors politicians in Alexandria are pushing for economic diversification through tourism technology parks and maritime logistics. For instance the development of the Eastern Harbour area aims to revive historical trade routes while creating modern employment opportunities.</w:t>
      </w:r>
    </w:p>
    <w:bookmarkEnd w:id="23"/>
    <w:bookmarkEnd w:id="24"/>
    <w:bookmarkStart w:id="25" w:name="X19acff6050eb68e0e3265a93dd00f8bccdf145c"/>
    <w:p>
      <w:pPr>
        <w:pStyle w:val="Heading2"/>
      </w:pPr>
      <w:r>
        <w:t xml:space="preserve">IV. The Digital Age and Political Engagement</w:t>
      </w:r>
    </w:p>
    <w:p>
      <w:pPr>
        <w:pStyle w:val="FirstParagraph"/>
      </w:pPr>
      <w:r>
        <w:t xml:space="preserve">In recent years technology has transformed how a politician interacts with constituents in Egypt Alexandria social media platforms have become essential tools for communication. Young voters increasingly expect transparency real-time updates on project progress and accessible channels for feedback.</w:t>
      </w:r>
    </w:p>
    <w:p>
      <w:pPr>
        <w:pStyle w:val="BodyText"/>
      </w:pPr>
      <w:r>
        <w:t xml:space="preserve">This shift demands that politicians adapt traditional campaigning methods into digital engagement strategies. A modern politician in Egypt Alexandria cannot rely solely on rallies or local newspapers; they must maintain active online presence addressing concerns about unemployment inflation and educational quality directly with citizens.</w:t>
      </w:r>
    </w:p>
    <w:bookmarkEnd w:id="25"/>
    <w:bookmarkStart w:id="26" w:name="X830dfd7a43eb23bf70595728ccaa6355e92bce1"/>
    <w:p>
      <w:pPr>
        <w:pStyle w:val="Heading2"/>
      </w:pPr>
      <w:r>
        <w:t xml:space="preserve">V. Environmental Sustainability as a Political Imperative</w:t>
      </w:r>
    </w:p>
    <w:p>
      <w:pPr>
        <w:pStyle w:val="FirstParagraph"/>
      </w:pPr>
      <w:r>
        <w:t xml:space="preserve">Alexandria’s geographical location makes it vulnerable to sea level rise and coastal erosion. Therefore environmental sustainability has emerged as a critical issue for any politician operating in Egypt Alexandria. Climate change mitigation efforts such as beach restoration projects flood defense mechanisms and green space initiatives require strong political will.</w:t>
      </w:r>
    </w:p>
    <w:p>
      <w:pPr>
        <w:pStyle w:val="BodyText"/>
      </w:pPr>
      <w:r>
        <w:t xml:space="preserve">Furthermore educating the public about sustainable practices is part of a politician’s duty. By integrating environmental concerns into policy-making politicians can position themselves as forward-thinking leaders capable of addressing global challenges at a local level.</w:t>
      </w:r>
    </w:p>
    <w:bookmarkEnd w:id="26"/>
    <w:bookmarkStart w:id="27" w:name="vi.-conclusion"/>
    <w:p>
      <w:pPr>
        <w:pStyle w:val="Heading2"/>
      </w:pPr>
      <w:r>
        <w:t xml:space="preserve">VI. Conclusion</w:t>
      </w:r>
    </w:p>
    <w:p>
      <w:pPr>
        <w:pStyle w:val="FirstParagraph"/>
      </w:pPr>
      <w:r>
        <w:t xml:space="preserve">In conclusion the role of a politician in Egypt Alexandria is multifaceted and demanding. It requires balancing reverence for historical legacy with urgent need for modernization managing economic pressures while preserving cultural identity engaging digitally without losing personal connection.</w:t>
      </w:r>
    </w:p>
    <w:p>
      <w:pPr>
        <w:pStyle w:val="BodyText"/>
      </w:pPr>
      <w:r>
        <w:t xml:space="preserve">Alexandria’s future depends heavily on how effectively its leaders can bridge these gaps. For those seeking political office in Egypt Alexandria success lies not only in winning elections but also in delivering tangible improvements that enhance quality of life for millions of residents. As a key player within Egypt Alexandria remains at the forefront of national development and thus every politician serving there bears responsibility for shaping Egypt’s broader trajectory.</w:t>
      </w:r>
    </w:p>
    <w:bookmarkEnd w:id="27"/>
    <w:bookmarkStart w:id="28" w:name="references"/>
    <w:p>
      <w:pPr>
        <w:pStyle w:val="Heading2"/>
      </w:pPr>
      <w:r>
        <w:t xml:space="preserve">References</w:t>
      </w:r>
    </w:p>
    <w:p>
      <w:pPr>
        <w:pStyle w:val="FirstParagraph"/>
      </w:pPr>
      <w:r>
        <w:t xml:space="preserve">Alexandria Municipality Reports on Urban Development (2015-2023)</w:t>
      </w:r>
    </w:p>
    <w:p>
      <w:pPr>
        <w:pStyle w:val="BodyText"/>
      </w:pPr>
      <w:r>
        <w:t xml:space="preserve">Egyptian Ministry of Planning and Economic Development Statistical Yearbooks.</w:t>
      </w:r>
    </w:p>
    <w:p>
      <w:pPr>
        <w:pStyle w:val="BodyText"/>
      </w:pPr>
      <w:r>
        <w:t xml:space="preserve">Note: This document serves as a foundational analysis for understanding the complexities facing politicians in Egypt Alexandria. Further empirical studies could explore specific case studies of recent municipal elections or evaluate the impact of particular policies implemented by current officeholders.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Politician in Egypt Alexandria: A Strategic Analysis</dc:title>
  <dc:creator/>
  <dc:language>en</dc:language>
  <cp:keywords/>
  <dcterms:created xsi:type="dcterms:W3CDTF">2026-07-30T03:14:50Z</dcterms:created>
  <dcterms:modified xsi:type="dcterms:W3CDTF">2026-07-30T03:14:50Z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