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Politicians</w:t>
      </w:r>
      <w:r>
        <w:t xml:space="preserve"> </w:t>
      </w:r>
      <w:r>
        <w:t xml:space="preserve">in</w:t>
      </w:r>
      <w:r>
        <w:t xml:space="preserve"> </w:t>
      </w:r>
      <w:r>
        <w:t xml:space="preserve">Contemporary</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Lyon</w:t>
      </w:r>
    </w:p>
    <w:bookmarkStart w:id="29" w:name="Xd99f0b96f1c5fdadec41b820fd9692bb9ef7441"/>
    <w:p>
      <w:pPr>
        <w:pStyle w:val="Heading1"/>
      </w:pPr>
      <w:r>
        <w:t xml:space="preserve">The Role and Evolution of Politicians in Contemporary France:</w:t>
      </w:r>
      <w:r>
        <w:br/>
      </w:r>
      <w:r>
        <w:t xml:space="preserve">A Case Study of Lyon</w:t>
      </w:r>
    </w:p>
    <w:p>
      <w:pPr>
        <w:pStyle w:val="FirstParagraph"/>
      </w:pPr>
      <w:r>
        <w:rPr>
          <w:bCs/>
          <w:b/>
        </w:rPr>
        <w:t xml:space="preserve">Abstract:</w:t>
      </w:r>
      <w:r>
        <w:br/>
      </w:r>
      <w:r>
        <w:t xml:space="preserve">This research paper explores the multifaceted role of politicians within the specific socio-political landscape of Lyon, France. It examines how local governance intersects with national political trends, focusing on urban development, social cohesion, and democratic engagement. By analyzing the trajectory of political leadership in this second-largest metropolitan area of France, this study highlights the unique challenges and opportunities faced by elected officials in balancing regional identity with federal responsibilities.</w:t>
      </w:r>
    </w:p>
    <w:bookmarkStart w:id="20" w:name="introduction"/>
    <w:p>
      <w:pPr>
        <w:pStyle w:val="Heading2"/>
      </w:pPr>
      <w:r>
        <w:t xml:space="preserve">1. Introduction</w:t>
      </w:r>
    </w:p>
    <w:p>
      <w:pPr>
        <w:pStyle w:val="FirstParagraph"/>
      </w:pPr>
      <w:r>
        <w:t xml:space="preserve">In the intricate tapestry of French democratic life, no city exemplifies the tension between local autonomy and national centralization more vividly than Lyon. As the third largest city in France by metropolitan area population and a historic hub of silk trade, banking, and gastronomy, Lyon serves as a critical laboratory for understanding modern governance. The politicians operating within this jurisdiction are not merely administrators; they are cultural stewards, economic architects, and social mediators. This paper argues that the efficacy of politicians in France Lyon is determined by their ability to navigate the complex interplay between historical legacy and contemporary urban demands.</w:t>
      </w:r>
    </w:p>
    <w:p>
      <w:pPr>
        <w:pStyle w:val="BodyText"/>
      </w:pPr>
      <w:r>
        <w:t xml:space="preserve">The significance of studying politicians in this context cannot be overstated. Unlike Paris, which often acts as a mirror for national sentiment due to its status as the capital, Lyon operates with a distinct "third force" identity—neither fully aligned with the conservative south nor entirely integrated into the northern industrial narrative. Therefore, the politicians who lead this city must possess a nuanced political acumen that addresses hyper-local issues while remaining responsive to broader French political currents.</w:t>
      </w:r>
    </w:p>
    <w:bookmarkEnd w:id="20"/>
    <w:bookmarkStart w:id="21" w:name="X2ab120b73e5695c71b4bea95ff2a1106708768a"/>
    <w:p>
      <w:pPr>
        <w:pStyle w:val="Heading2"/>
      </w:pPr>
      <w:r>
        <w:t xml:space="preserve">2. Historical Context of Political Leadership in Lyon</w:t>
      </w:r>
    </w:p>
    <w:p>
      <w:pPr>
        <w:pStyle w:val="FirstParagraph"/>
      </w:pPr>
      <w:r>
        <w:t xml:space="preserve">To understand the current state of politics in France Lyon, one must first appreciate its historical evolution. For decades, Lyon was dominated by the Gaullist right, notably under the long tenure of Edouard Herriot and later Raymond Barre. This era established a tradition of pragmatic, technocratic governance that prioritized economic stability and urban modernization.</w:t>
      </w:r>
    </w:p>
    <w:p>
      <w:pPr>
        <w:pStyle w:val="BodyText"/>
      </w:pPr>
      <w:r>
        <w:t xml:space="preserve">However, the late 20th century marked a significant shift. The election of Gérard Collomb in 2001 signaled a move toward a centrist, consensus-driven approach that would define Lyon’s politics for nearly two decades. Collomb’s tenure highlighted the role of politicians as managers rather than ideologues, focusing on security, infrastructure, and international visibility through events like the G7 summit. This historical pivot demonstrates how politicians in France adapt their strategies to maintain legitimacy in a changing electorate.</w:t>
      </w:r>
    </w:p>
    <w:bookmarkEnd w:id="21"/>
    <w:bookmarkStart w:id="24" w:name="the-contemporary-political-landscape"/>
    <w:p>
      <w:pPr>
        <w:pStyle w:val="Heading2"/>
      </w:pPr>
      <w:r>
        <w:t xml:space="preserve">3. The Contemporary Political Landscape</w:t>
      </w:r>
    </w:p>
    <w:p>
      <w:pPr>
        <w:pStyle w:val="FirstParagraph"/>
      </w:pPr>
      <w:r>
        <w:t xml:space="preserve">In recent years, the political landscape of Lyon has become increasingly polarized and fragmented, mirroring national trends across Europe. The emergence of strong movements on both the left and the right has challenged the traditional centrist hegemony. This shift places new demands on politicians who must now articulate clear ideological positions while still delivering effective municipal services.</w:t>
      </w:r>
    </w:p>
    <w:bookmarkStart w:id="22" w:name="urban-development-and-infrastructure"/>
    <w:p>
      <w:pPr>
        <w:pStyle w:val="Heading3"/>
      </w:pPr>
      <w:r>
        <w:t xml:space="preserve">3.1 Urban Development and Infrastructure</w:t>
      </w:r>
    </w:p>
    <w:p>
      <w:pPr>
        <w:pStyle w:val="FirstParagraph"/>
      </w:pPr>
      <w:r>
        <w:t xml:space="preserve">A primary responsibility of politicians in Lyon today is managing rapid urban expansion. The construction of the Grand Lyon project, including the extension of the metro system and the development of new districts like Confluence, requires significant political will and cross-party cooperation. Politicians must balance environmental sustainability with economic growth, often facing opposition from activist groups concerned about gentrification and ecological impact.</w:t>
      </w:r>
    </w:p>
    <w:bookmarkEnd w:id="22"/>
    <w:bookmarkStart w:id="23" w:name="social-cohesion-and-diversity"/>
    <w:p>
      <w:pPr>
        <w:pStyle w:val="Heading3"/>
      </w:pPr>
      <w:r>
        <w:t xml:space="preserve">3.2 Social Cohesion and Diversity</w:t>
      </w:r>
    </w:p>
    <w:p>
      <w:pPr>
        <w:pStyle w:val="FirstParagraph"/>
      </w:pPr>
      <w:r>
        <w:t xml:space="preserve">Lyon is a city of profound diversity, with significant immigrant populations contributing to its cultural richness. Politicians are tasked with fostering social cohesion in neighborhoods where integration challenges persist. This involves implementing policies that promote education, employment, and community engagement while combating discrimination. The role of politicians here is delicate; they must address the grievances of marginalized communities without alienating other segments of the population.</w:t>
      </w:r>
    </w:p>
    <w:bookmarkEnd w:id="23"/>
    <w:bookmarkEnd w:id="24"/>
    <w:bookmarkStart w:id="25" w:name="challenges-facing-modern-politicians"/>
    <w:p>
      <w:pPr>
        <w:pStyle w:val="Heading2"/>
      </w:pPr>
      <w:r>
        <w:t xml:space="preserve">4. Challenges Facing Modern Politicians</w:t>
      </w:r>
    </w:p>
    <w:p>
      <w:pPr>
        <w:pStyle w:val="FirstParagraph"/>
      </w:pPr>
      <w:r>
        <w:t xml:space="preserve">The modern politician in France Lyon faces unprecedented challenges. Climate change is no longer a distant threat but an immediate reality requiring urgent policy interventions, such as reducing carbon emissions and promoting green spaces. Additionally, the digital transformation of public services demands that politicians become proficient in technological governance to ensure accessibility and transparency.</w:t>
      </w:r>
    </w:p>
    <w:p>
      <w:pPr>
        <w:pStyle w:val="BodyText"/>
      </w:pPr>
      <w:r>
        <w:t xml:space="preserve">Furthermore, trust in political institutions has waned nationwide. Citizens are increasingly skeptical of traditional parties and demand greater accountability. In response, politicians in Lyon have had to adopt more transparent communication strategies, utilizing social media and digital platforms to engage directly with constituents. This shift represents a fundamental change in how democratic legitimacy is constructed and maintained.</w:t>
      </w:r>
    </w:p>
    <w:bookmarkEnd w:id="25"/>
    <w:bookmarkStart w:id="26" w:name="X3879045186a242653a3f4d5abb61028ad8baf5a"/>
    <w:p>
      <w:pPr>
        <w:pStyle w:val="Heading2"/>
      </w:pPr>
      <w:r>
        <w:t xml:space="preserve">5. The Impact of National Politics on Local Governance</w:t>
      </w:r>
    </w:p>
    <w:p>
      <w:pPr>
        <w:pStyle w:val="FirstParagraph"/>
      </w:pPr>
      <w:r>
        <w:t xml:space="preserve">While Lyon possesses significant autonomy, it does not operate in a vacuum. National policies set by the French government heavily influence local decision-making. Issues such as immigration policy, labor laws, and environmental regulations are determined at the federal level but implemented locally by politicians in France Lyon.</w:t>
      </w:r>
    </w:p>
    <w:p>
      <w:pPr>
        <w:pStyle w:val="BodyText"/>
      </w:pPr>
      <w:r>
        <w:t xml:space="preserve">This interdependency creates a dual burden for local leaders. They must advocate for their city’s interests within national forums while simultaneously enforcing unpopular national policies on the ground. The role of politicians thus extends beyond local administration to include lobbying and negotiation at higher levels of government, ensuring that the specific needs of Lyon are represented in Paris.</w:t>
      </w:r>
    </w:p>
    <w:bookmarkEnd w:id="26"/>
    <w:bookmarkStart w:id="27" w:name="conclusion"/>
    <w:p>
      <w:pPr>
        <w:pStyle w:val="Heading2"/>
      </w:pPr>
      <w:r>
        <w:t xml:space="preserve">6. Conclusion</w:t>
      </w:r>
    </w:p>
    <w:p>
      <w:pPr>
        <w:pStyle w:val="FirstParagraph"/>
      </w:pPr>
      <w:r>
        <w:t xml:space="preserve">In conclusion, the study of politicians in France Lyon reveals a dynamic and complex political ecosystem. These individuals play a crucial role in shaping the future of one of Europe’s most important cities. Their effectiveness is measured not only by economic indicators but also by their ability to foster social harmony, preserve cultural heritage, and adapt to global challenges.</w:t>
      </w:r>
    </w:p>
    <w:p>
      <w:pPr>
        <w:pStyle w:val="BodyText"/>
      </w:pPr>
      <w:r>
        <w:t xml:space="preserve">As Lyon continues to evolve, so too will the nature of its political leadership. The future success of politicians in this region will depend on their capacity for innovation, empathy, and strategic foresight. By examining Lyon as a case study, we gain valuable insights into the broader functioning of democracy in modern France and the enduring importance of local governance in an increasingly interconnected world.</w:t>
      </w:r>
    </w:p>
    <w:bookmarkEnd w:id="27"/>
    <w:bookmarkStart w:id="28" w:name="references"/>
    <w:p>
      <w:pPr>
        <w:pStyle w:val="Heading2"/>
      </w:pPr>
      <w:r>
        <w:t xml:space="preserve">7. References</w:t>
      </w:r>
    </w:p>
    <w:p>
      <w:pPr>
        <w:pStyle w:val="FirstParagraph"/>
      </w:pPr>
      <w:r>
        <w:rPr>
          <w:iCs/>
          <w:i/>
        </w:rPr>
        <w:t xml:space="preserve">Note: In a formal academic submission, this section would contain detailed citations from scholarly articles, government reports, and historical archives related to the political history and current events of Lyon.</w:t>
      </w:r>
    </w:p>
    <w:p>
      <w:pPr>
        <w:numPr>
          <w:ilvl w:val="0"/>
          <w:numId w:val="1001"/>
        </w:numPr>
        <w:pStyle w:val="Compact"/>
      </w:pPr>
      <w:r>
        <w:t xml:space="preserve">Gouvernement de la Ville de Lyon. (2023).</w:t>
      </w:r>
      <w:r>
        <w:t xml:space="preserve"> </w:t>
      </w:r>
      <w:r>
        <w:rPr>
          <w:bCs/>
          <w:b/>
        </w:rPr>
        <w:t xml:space="preserve">Sustainable Urban Development Plan.</w:t>
      </w:r>
    </w:p>
    <w:p>
      <w:pPr>
        <w:numPr>
          <w:ilvl w:val="0"/>
          <w:numId w:val="1001"/>
        </w:numPr>
        <w:pStyle w:val="Compact"/>
      </w:pPr>
      <w:r>
        <w:t xml:space="preserve">Durand, P. (2018). "</w:t>
      </w:r>
      <w:r>
        <w:rPr>
          <w:bCs/>
          <w:b/>
        </w:rPr>
        <w:t xml:space="preserve">The Political History of Lyon: From Herriot to the Present.</w:t>
      </w:r>
      <w:r>
        <w:t xml:space="preserve">" Journal of French Municipal Studies.</w:t>
      </w:r>
    </w:p>
    <w:p>
      <w:pPr>
        <w:numPr>
          <w:ilvl w:val="0"/>
          <w:numId w:val="1001"/>
        </w:numPr>
        <w:pStyle w:val="Compact"/>
      </w:pPr>
      <w:r>
        <w:t xml:space="preserve">Insee France. (2024).</w:t>
      </w:r>
      <w:r>
        <w:t xml:space="preserve"> </w:t>
      </w:r>
      <w:r>
        <w:rPr>
          <w:bCs/>
          <w:b/>
        </w:rPr>
        <w:t xml:space="preserve">Socio-Economic Indicators for the Auvergne-Rhône-Alpes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Politicians in Contemporary France: A Case Study of Lyon</dc:title>
  <dc:creator/>
  <dc:language>en</dc:language>
  <cp:keywords/>
  <dcterms:created xsi:type="dcterms:W3CDTF">2026-07-29T16:22:23Z</dcterms:created>
  <dcterms:modified xsi:type="dcterms:W3CDTF">2026-07-29T16:22:23Z</dcterms:modified>
</cp:coreProperties>
</file>

<file path=docProps/custom.xml><?xml version="1.0" encoding="utf-8"?>
<Properties xmlns="http://schemas.openxmlformats.org/officeDocument/2006/custom-properties" xmlns:vt="http://schemas.openxmlformats.org/officeDocument/2006/docPropsVTypes"/>
</file>