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France</w:t>
      </w:r>
      <w:r>
        <w:t xml:space="preserve"> </w:t>
      </w:r>
      <w:r>
        <w:t xml:space="preserve">Marseille</w:t>
      </w:r>
    </w:p>
    <w:bookmarkStart w:id="30" w:name="X23111f80ece318fc9565e1f99d0e2a3df0fbb7b"/>
    <w:p>
      <w:pPr>
        <w:pStyle w:val="Heading1"/>
      </w:pPr>
      <w:r>
        <w:t xml:space="preserve">The Evolution and Contemporary Role of the Politician in France Marseille</w:t>
      </w:r>
    </w:p>
    <w:p>
      <w:pPr>
        <w:pStyle w:val="FirstParagraph"/>
      </w:pPr>
      <w:r>
        <w:t xml:space="preserve">A Research Paper on Local Governance, Social Dynamics, and Democratic Participation</w:t>
      </w:r>
      <w:r>
        <w:br/>
      </w:r>
      <w:r>
        <w:t xml:space="preserve">Date: October 26, 2023</w:t>
      </w:r>
      <w:r>
        <w:br/>
      </w:r>
      <w:r>
        <w:t xml:space="preserve">Subject Area: Political Science and Urban Studies in Southern France</w:t>
      </w:r>
    </w:p>
    <w:p>
      <w:pPr>
        <w:pStyle w:val="BodyText"/>
      </w:pPr>
      <w:r>
        <w:rPr>
          <w:bCs/>
          <w:b/>
        </w:rPr>
        <w:t xml:space="preserve">Abstract</w:t>
      </w:r>
      <w:r>
        <w:br/>
      </w:r>
      <w:r>
        <w:br/>
      </w:r>
      <w:r>
        <w:t xml:space="preserve">This research paper examines the multifaceted role of the politician within the specific socio-political context of France Marseille. As one of the oldest and most culturally diverse cities in Europe, Marseille presents a unique laboratory for understanding how local politicians navigate issues of immigration, economic revitalization, and social cohesion. The study analyzes historical shifts in municipal leadership, the impact of national policies on local governance structures in France Marseille, and the changing expectations of citizens regarding political transparency and engagement. By focusing on the specific case study of France Marseille, this paper highlights how global trends in populism and decentralization manifest at the hyper-local level.</w:t>
      </w:r>
    </w:p>
    <w:bookmarkStart w:id="20" w:name="Xf60ff39776a3e5c281e0a7f922b5a9b843c6b64"/>
    <w:p>
      <w:pPr>
        <w:pStyle w:val="Heading2"/>
      </w:pPr>
      <w:r>
        <w:t xml:space="preserve">1. Introduction: The Unique Political Landscape of France Marseille</w:t>
      </w:r>
    </w:p>
    <w:p>
      <w:pPr>
        <w:pStyle w:val="FirstParagraph"/>
      </w:pPr>
      <w:r>
        <w:t xml:space="preserve">Marseille is not merely a city; it is a historical gateway between Europe and the Mediterranean, a status that fundamentally influences its political identity. For any politician operating in France Marseille, the mandate extends beyond traditional municipal management to include complex diplomatic and cultural mediation. Unlike Paris or Lyon, which often reflect centralized French administrative norms more strictly, the politician in France Marseille must contend with a legacy of maritime trade, colonial history, and intense demographic diversity.</w:t>
      </w:r>
    </w:p>
    <w:p>
      <w:pPr>
        <w:pStyle w:val="BodyText"/>
      </w:pPr>
      <w:r>
        <w:t xml:space="preserve">The concept of the "politician" in this region cannot be divorced from the physical and social geography of France Marseille. The city is characterized by stark contrasts between affluent coastal areas and marginalized suburbs (*banlieues*) such as La Couronne or Les Grands Carreaux. Consequently, the role of the politician in France Marseille is inherently one of bridging divides. This paper argues that modern politicians in this region must adopt a hybrid approach, combining traditional republican universalism with specific local accommodations that acknowledge ethnic and socioeconomic heterogeneity.</w:t>
      </w:r>
    </w:p>
    <w:bookmarkEnd w:id="20"/>
    <w:bookmarkStart w:id="21" w:name="X61f0850e7d0f02b08662e7884ac5a94854e5a7b"/>
    <w:p>
      <w:pPr>
        <w:pStyle w:val="Heading2"/>
      </w:pPr>
      <w:r>
        <w:t xml:space="preserve">2. Historical Context: From Bouphagie to Modern Republicanism</w:t>
      </w:r>
    </w:p>
    <w:p>
      <w:pPr>
        <w:pStyle w:val="FirstParagraph"/>
      </w:pPr>
      <w:r>
        <w:t xml:space="preserve">To understand the contemporary politician in France Marseille, one must look at the historical precedents of political power in the city. Historically, Marseille was known for its *bouphagie*—a system of clientelism where local notaries and leaders provided services to constituents in exchange for votes. This patronage system defined early interactions between the politician and the citizenry.</w:t>
      </w:r>
    </w:p>
    <w:p>
      <w:pPr>
        <w:pStyle w:val="BodyText"/>
      </w:pPr>
      <w:r>
        <w:t xml:space="preserve">Over the last century, particularly after World War II, France Marseille underwent significant industrialization, attracting millions of workers from Southern Europe and North Africa. This demographic shift forced a redefinition of what it meant to be a politician in this region. The traditional model of aloof governance gave way to more interactive forms of representation. However, the legacy of clientelism persists in subtle ways, influencing how politicians in France Marseille build their local bases. Today, while formal patronage is illegal and frowned upon by national oversight bodies, the expectation that a politician should be personally accessible and responsive remains high.</w:t>
      </w:r>
    </w:p>
    <w:bookmarkEnd w:id="21"/>
    <w:bookmarkStart w:id="25" w:name="Xbf7f8c270bf98161df7be2d8113731c15e94755"/>
    <w:p>
      <w:pPr>
        <w:pStyle w:val="Heading2"/>
      </w:pPr>
      <w:r>
        <w:t xml:space="preserve">3. Key Challenges Facing Politicians in Contemporary France Marseille</w:t>
      </w:r>
    </w:p>
    <w:bookmarkStart w:id="22" w:name="urban-renewal-and-social-cohesion"/>
    <w:p>
      <w:pPr>
        <w:pStyle w:val="Heading3"/>
      </w:pPr>
      <w:r>
        <w:t xml:space="preserve">3.1 Urban Renewal and Social Cohesion</w:t>
      </w:r>
    </w:p>
    <w:p>
      <w:pPr>
        <w:pStyle w:val="FirstParagraph"/>
      </w:pPr>
      <w:r>
        <w:t xml:space="preserve">A primary challenge for the current generation of politicians in France Marseille is the implementation of urban renewal projects, notably those associated with the European Capital of Culture designation in 2013. While these initiatives boosted tourism and infrastructure, they also sparked debates about gentrification and displacement. The politician’s role here is delicate: promoting economic growth while ensuring that long-term residents are not marginalized. In France Marseille, housing policy is a central political battleground, requiring leaders to balance the demands of real estate developers with the social rights of citizens.</w:t>
      </w:r>
    </w:p>
    <w:bookmarkEnd w:id="22"/>
    <w:bookmarkStart w:id="23" w:name="immigration-and-identity-politics"/>
    <w:p>
      <w:pPr>
        <w:pStyle w:val="Heading3"/>
      </w:pPr>
      <w:r>
        <w:t xml:space="preserve">3.2 Immigration and Identity Politics</w:t>
      </w:r>
    </w:p>
    <w:p>
      <w:pPr>
        <w:pStyle w:val="FirstParagraph"/>
      </w:pPr>
      <w:r>
        <w:t xml:space="preserve">Marseille is often described as the face of multicultural France. The politician in this context must navigate sensitive conversations regarding immigration and national identity. Unlike other regions where these topics might be abstract, in France Marseille, they are lived realities. Politicians must address issues of integration without succumbing to polarizing rhetoric that can deepen social fractures. Success in this domain requires a nuanced understanding of community dynamics, often relying on informal networks and local associations rather than just formal political parties.</w:t>
      </w:r>
    </w:p>
    <w:bookmarkEnd w:id="23"/>
    <w:bookmarkStart w:id="24" w:name="economic-transition-and-the-port"/>
    <w:p>
      <w:pPr>
        <w:pStyle w:val="Heading3"/>
      </w:pPr>
      <w:r>
        <w:t xml:space="preserve">3.3 Economic Transition and the Port</w:t>
      </w:r>
    </w:p>
    <w:p>
      <w:pPr>
        <w:pStyle w:val="FirstParagraph"/>
      </w:pPr>
      <w:r>
        <w:t xml:space="preserve">The Vieux-Port and the Grand Port Maritime de Marseille are economic engines that require strategic political oversight. As global shipping trends shift towards sustainability, politicians in France Marseille face pressure to modernize port facilities while protecting environmental standards. This involves complex negotiations between national government interests, private sector stakeholders, and local unions representing workers in the maritime industry.</w:t>
      </w:r>
    </w:p>
    <w:bookmarkEnd w:id="24"/>
    <w:bookmarkEnd w:id="25"/>
    <w:bookmarkStart w:id="26" w:name="Xba1ce2fcd5c18d52c01a8e365258035e2c9757a"/>
    <w:p>
      <w:pPr>
        <w:pStyle w:val="Heading2"/>
      </w:pPr>
      <w:r>
        <w:t xml:space="preserve">4. The Changing Nature of Political Engagement</w:t>
      </w:r>
    </w:p>
    <w:p>
      <w:pPr>
        <w:pStyle w:val="FirstParagraph"/>
      </w:pPr>
      <w:r>
        <w:t xml:space="preserve">In recent years, the traditional party structures that once dominated French politics have seen a decline in trust nationwide. This trend is particularly acute in France Marseille, where voters are increasingly skeptical of distant political elites in Paris. As a result, the role of the local politician has evolved from that of a partisan representative to that of a community servant.</w:t>
      </w:r>
    </w:p>
    <w:p>
      <w:pPr>
        <w:pStyle w:val="BodyText"/>
      </w:pPr>
      <w:r>
        <w:t xml:space="preserve">We observe a rise in "hyper-local" politics where issues such as waste management, school safety, and neighborhood policing take precedence over ideological debates. Politicians who succeed in France Marseille are those who demonstrate tangible results at the micro-level. Social media has further transformed this dynamic; politicians must maintain a constant digital presence to counter misinformation and engage directly with constituents. The barrier to entry for political engagement has lowered, allowing for more grassroots movements to influence local policy.</w:t>
      </w:r>
    </w:p>
    <w:bookmarkEnd w:id="26"/>
    <w:bookmarkStart w:id="27" w:name="X01f7da1032d7755ebfc342ba2f00735a2201f5c"/>
    <w:p>
      <w:pPr>
        <w:pStyle w:val="Heading2"/>
      </w:pPr>
      <w:r>
        <w:t xml:space="preserve">5. Comparative Analysis: Marseille vs. Other French Cities</w:t>
      </w:r>
    </w:p>
    <w:p>
      <w:pPr>
        <w:pStyle w:val="FirstParagraph"/>
      </w:pPr>
      <w:r>
        <w:t xml:space="preserve">When compared to other major French cities, the politician in France Marseille operates under a distinct set of constraints and opportunities. While Toulouse focuses heavily on aerospace industry relations and Bordeaux on wine tourism, the political discourse in France Marseille is dominated by themes of diversity and urban integration. This distinction means that policy solutions successful in one region may fail when applied to another without adaptation. For instance, policing strategies effective in suburban Paris may not resonate with the community-based mediation models preferred in certain neighborhoods of France Marseille.</w:t>
      </w:r>
    </w:p>
    <w:bookmarkEnd w:id="27"/>
    <w:bookmarkStart w:id="28" w:name="conclusion"/>
    <w:p>
      <w:pPr>
        <w:pStyle w:val="Heading2"/>
      </w:pPr>
      <w:r>
        <w:t xml:space="preserve">6. Conclusion</w:t>
      </w:r>
    </w:p>
    <w:p>
      <w:pPr>
        <w:pStyle w:val="FirstParagraph"/>
      </w:pPr>
      <w:r>
        <w:t xml:space="preserve">In conclusion, the role of the politician in France Marseille is complex, demanding a high degree of cultural intelligence and administrative competence. It requires balancing the universalist ideals of the French Republic with the particularistic needs of a diverse urban population. The history of clientelism has evolved into a modern expectation of accessibility and responsiveness. As France Marseille continues to grow and change, its politicians must remain agile, focusing on social cohesion, economic sustainability, and inclusive governance.</w:t>
      </w:r>
    </w:p>
    <w:p>
      <w:pPr>
        <w:pStyle w:val="BodyText"/>
      </w:pPr>
      <w:r>
        <w:t xml:space="preserve">Future research should focus on the long-term impacts of recent urban renewal projects on social mobility in France Marseille. Additionally, understanding how digital communication tools are reshaping political trust in this specific Mediterranean context will be crucial for predicting future electoral behaviors. The politician in France Marseille is no longer just a lawmaker but a mediator of competing identities and economic forces, playing a pivotal role in defining the city's future trajectory.</w:t>
      </w:r>
    </w:p>
    <w:bookmarkEnd w:id="28"/>
    <w:bookmarkStart w:id="29" w:name="references-simulated"/>
    <w:p>
      <w:pPr>
        <w:pStyle w:val="Heading2"/>
      </w:pPr>
      <w:r>
        <w:t xml:space="preserve">7. References (Simulated)</w:t>
      </w:r>
    </w:p>
    <w:p>
      <w:pPr>
        <w:numPr>
          <w:ilvl w:val="0"/>
          <w:numId w:val="1001"/>
        </w:numPr>
        <w:pStyle w:val="Compact"/>
      </w:pPr>
      <w:r>
        <w:t xml:space="preserve">- Smith, J. (2021). *Urban Politics in Mediterranean Europe*. University of Lyon Press.</w:t>
      </w:r>
    </w:p>
    <w:p>
      <w:pPr>
        <w:numPr>
          <w:ilvl w:val="0"/>
          <w:numId w:val="1001"/>
        </w:numPr>
        <w:pStyle w:val="Compact"/>
      </w:pPr>
      <w:r>
        <w:t xml:space="preserve">- Dubois, M. &amp; Leroy, P. (2019). "Clientelism and Democracy: A Case Study of Marseille." *Journal of French Political Studies*, 45(3), 112-130.</w:t>
      </w:r>
    </w:p>
    <w:p>
      <w:pPr>
        <w:numPr>
          <w:ilvl w:val="0"/>
          <w:numId w:val="1001"/>
        </w:numPr>
        <w:pStyle w:val="Compact"/>
      </w:pPr>
      <w:r>
        <w:t xml:space="preserve">- European Commission. (2020). *Cohesion Report: Challenges in Multi-Ethnic Urban Centers*. Brussels.</w:t>
      </w:r>
    </w:p>
    <w:p>
      <w:pPr>
        <w:numPr>
          <w:ilvl w:val="0"/>
          <w:numId w:val="1001"/>
        </w:numPr>
        <w:pStyle w:val="Compact"/>
      </w:pPr>
      <w:r>
        <w:t xml:space="preserve">- Local Government Archives of Bouches-du-Rhône. (2023). *Municipal Council Minutes and Policy Documents*.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Politician in France Marseille</dc:title>
  <dc:creator/>
  <dc:language>en</dc:language>
  <cp:keywords/>
  <dcterms:created xsi:type="dcterms:W3CDTF">2026-07-29T17:21:37Z</dcterms:created>
  <dcterms:modified xsi:type="dcterms:W3CDTF">2026-07-29T17:21:37Z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