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Mumbai,</w:t>
      </w:r>
      <w:r>
        <w:t xml:space="preserve"> </w:t>
      </w:r>
      <w:r>
        <w:t xml:space="preserve">India</w:t>
      </w:r>
    </w:p>
    <w:bookmarkStart w:id="30" w:name="Xc81901a9171de8b82ed0c8ab130674f213c3ae1"/>
    <w:p>
      <w:pPr>
        <w:pStyle w:val="Heading1"/>
      </w:pPr>
      <w:r>
        <w:t xml:space="preserve">The Dynamics of Political Leadership in Mumbai, India</w:t>
      </w:r>
    </w:p>
    <w:p>
      <w:pPr>
        <w:pStyle w:val="FirstParagraph"/>
      </w:pPr>
      <w:r>
        <w:rPr>
          <w:bCs/>
          <w:b/>
        </w:rPr>
        <w:t xml:space="preserve">A Research Paper on the Evolution, Challenges, and Future of Politician Roles in the Commercial Capital</w:t>
      </w:r>
    </w:p>
    <w:p>
      <w:pPr>
        <w:pStyle w:val="BodyText"/>
      </w:pPr>
      <w:r>
        <w:rPr>
          <w:bCs/>
          <w:b/>
        </w:rPr>
        <w:t xml:space="preserve">Abstract:</w:t>
      </w:r>
      <w:r>
        <w:br/>
      </w:r>
      <w:r>
        <w:t xml:space="preserve">This research paper examines the complex role of a politician within the socio-economic and cultural fabric of India Mumbai. As India’s financial hub and most populous city, Mumbai presents a unique case study for political analysis. The document explores how local governance intersects with national politics, addressing issues such as infrastructure management, demographic diversity, and economic disparity. By analyzing historical trends and contemporary challenges facing the Maharashtra state government and the Brihanmumbai Municipal Corporation (BMC), this paper highlights the critical responsibilities of leadership in one of the world's most dense urban environments.</w:t>
      </w:r>
    </w:p>
    <w:bookmarkStart w:id="20" w:name="introduction"/>
    <w:p>
      <w:pPr>
        <w:pStyle w:val="Heading2"/>
      </w:pPr>
      <w:r>
        <w:t xml:space="preserve">1. Introduction</w:t>
      </w:r>
    </w:p>
    <w:p>
      <w:pPr>
        <w:pStyle w:val="FirstParagraph"/>
      </w:pPr>
      <w:r>
        <w:t xml:space="preserve">Mumbai, formerly known as Bombay, stands as a testament to resilience, ambition, and diversity. Located on the west coast of India Mumbai serves as the nation’s financial capital and home to Bollywood, the Hindi film industry. However, beneath its glamorous exterior lies a complex political landscape that demands sophisticated governance. For any politician operating in this region, the stakes are extraordinarily high. The city is a microcosm of India itself: it houses extreme wealth alongside severe poverty, ancient heritage alongside futuristic skyscrapers.</w:t>
      </w:r>
    </w:p>
    <w:p>
      <w:pPr>
        <w:pStyle w:val="BodyText"/>
      </w:pPr>
      <w:r>
        <w:t xml:space="preserve">The role of a politician in India Mumbai is not merely administrative; it is deeply symbolic and functional. These leaders must navigate a labyrinthine bureaucracy, manage civic expectations for millions of residents, and balance the pressures of regional state politics with national agendas. This paper aims to dissect the multifaceted nature of political engagement in this metropolitan area, focusing on how politician figures influence policy, public opinion, and urban development.</w:t>
      </w:r>
    </w:p>
    <w:bookmarkEnd w:id="20"/>
    <w:bookmarkStart w:id="21" w:name="Xb3d3430cb3e852e1631e2c4b3bf3fdc9858c03b"/>
    <w:p>
      <w:pPr>
        <w:pStyle w:val="Heading2"/>
      </w:pPr>
      <w:r>
        <w:t xml:space="preserve">2. The Historical Context of Political Power</w:t>
      </w:r>
    </w:p>
    <w:p>
      <w:pPr>
        <w:pStyle w:val="FirstParagraph"/>
      </w:pPr>
      <w:r>
        <w:t xml:space="preserve">To understand the current state of politics in Mumbai, one must look back at its colonial history and post-independence evolution. Originally a collection of seven islands owned by the British East India Company, Mumbai grew into a major port city. During the freedom struggle, it was a hotbed of nationalist activity. After independence in 1947, Mumbai became part of Bombay State and later Maharashtra in 1960.</w:t>
      </w:r>
    </w:p>
    <w:p>
      <w:pPr>
        <w:pStyle w:val="BodyText"/>
      </w:pPr>
      <w:r>
        <w:t xml:space="preserve">Over the decades, various political parties have vied for control over India Mumbai. The Shiv Sena party emerged prominently in the late 20th century with a platform focused on Maharashtrian identity and local empowerment, fundamentally altering the political discourse. Subsequently, alliances between national parties like the Indian National Congress and Bharatiya Janata Party (BJP), along with regional outfits, have defined electoral outcomes. Understanding this historical backdrop is essential for any researcher analyzing why certain politician strategies succeed or fail in this specific geographic context.</w:t>
      </w:r>
    </w:p>
    <w:bookmarkEnd w:id="21"/>
    <w:bookmarkStart w:id="25" w:name="Xb5fa44de40438d0bf85f336cb27829fb9415e2d"/>
    <w:p>
      <w:pPr>
        <w:pStyle w:val="Heading2"/>
      </w:pPr>
      <w:r>
        <w:t xml:space="preserve">3. Key Challenges Faced by Politicians in Mumbai</w:t>
      </w:r>
    </w:p>
    <w:bookmarkStart w:id="22" w:name="infrastructure-and-urban-planning"/>
    <w:p>
      <w:pPr>
        <w:pStyle w:val="Heading3"/>
      </w:pPr>
      <w:r>
        <w:t xml:space="preserve">3.1 Infrastructure and Urban Planning</w:t>
      </w:r>
    </w:p>
    <w:p>
      <w:pPr>
        <w:pStyle w:val="FirstParagraph"/>
      </w:pPr>
      <w:r>
        <w:t xml:space="preserve">Mumbai is one of the most densely populated cities on Earth. For a politician, managing infrastructure is arguably the most daunting task. The city relies heavily on its suburban railway network, which carries millions of commuters daily. Overcrowding, safety concerns, and aging tracks require constant attention and massive investment from both state and local government bodies.</w:t>
      </w:r>
    </w:p>
    <w:p>
      <w:pPr>
        <w:pStyle w:val="BodyText"/>
      </w:pPr>
      <w:r>
        <w:t xml:space="preserve">Furthermore, real estate pressure drives urban expansion into hazardous zones such as wetlands or coastal areas. Politicians must enforce building codes while dealing with powerful real estate lobbies. In India Mumbai, the tension between development needs and environmental conservation is a frequent political battleground. A failure to address these issues can lead to severe public backlash and loss of electoral support.</w:t>
      </w:r>
    </w:p>
    <w:bookmarkEnd w:id="22"/>
    <w:bookmarkStart w:id="23" w:name="slums-and-housing-equity"/>
    <w:p>
      <w:pPr>
        <w:pStyle w:val="Heading3"/>
      </w:pPr>
      <w:r>
        <w:t xml:space="preserve">3.2 Slums and Housing Equity</w:t>
      </w:r>
    </w:p>
    <w:p>
      <w:pPr>
        <w:pStyle w:val="FirstParagraph"/>
      </w:pPr>
      <w:r>
        <w:t xml:space="preserve">A significant portion of Mumbai’s population resides in slums. These areas often lack basic amenities such as clean drinking water, sanitation, and adequate housing. The political management of slum rehabilitation is a sensitive issue involving tens of thousands of votes. Politicians must balance the rights of original residents with the need for urban renewal projects.</w:t>
      </w:r>
    </w:p>
    <w:p>
      <w:pPr>
        <w:pStyle w:val="BodyText"/>
      </w:pPr>
      <w:r>
        <w:t xml:space="preserve">Recent initiatives have attempted to build high-rise residential complexes for slum dwellers, but these projects often face delays and corruption allegations. For a politician in India Mumbai, ensuring that rehabilitation efforts are transparent and inclusive is crucial for maintaining social harmony and legitimacy.</w:t>
      </w:r>
    </w:p>
    <w:bookmarkEnd w:id="23"/>
    <w:bookmarkStart w:id="24" w:name="crime-corruption-and-governance"/>
    <w:p>
      <w:pPr>
        <w:pStyle w:val="Heading3"/>
      </w:pPr>
      <w:r>
        <w:t xml:space="preserve">3.3 Crime, Corruption, and Governance</w:t>
      </w:r>
    </w:p>
    <w:p>
      <w:pPr>
        <w:pStyle w:val="FirstParagraph"/>
      </w:pPr>
      <w:r>
        <w:t xml:space="preserve">Mumbai has historically battled organized crime syndicates. While law-and-order situations have improved significantly over the last two decades, political corruption remains a persistent challenge. Bribery in public services and contract awarding processes undermines public trust. Politicians are often under scrutiny to uphold integrity within their parties and administrative offices.</w:t>
      </w:r>
    </w:p>
    <w:bookmarkEnd w:id="24"/>
    <w:bookmarkEnd w:id="25"/>
    <w:bookmarkStart w:id="26" w:name="Xbe431f9d6ceba99dc5d6e3ca3a3c8fb22fd3dfd"/>
    <w:p>
      <w:pPr>
        <w:pStyle w:val="Heading2"/>
      </w:pPr>
      <w:r>
        <w:t xml:space="preserve">4. The Role of Technology in Modern Politics</w:t>
      </w:r>
    </w:p>
    <w:p>
      <w:pPr>
        <w:pStyle w:val="FirstParagraph"/>
      </w:pPr>
      <w:r>
        <w:t xml:space="preserve">In recent years, digital transformation has reshaped how a politician interacts with constituents in India Mumbai. Social media platforms have become primary tools for campaigning, grievance redressal, and policy dissemination. Unlike rural areas where personal contact is vital, urban voters in Mumbai are highly connected online.</w:t>
      </w:r>
    </w:p>
    <w:p>
      <w:pPr>
        <w:pStyle w:val="BodyText"/>
      </w:pPr>
      <w:r>
        <w:t xml:space="preserve">Data analytics allows political parties to target specific demographics based on their concerns—whether it is traffic congestion in South Mumbai or flooding problems in the eastern suburbs. Politicians who effectively utilize technology can bridge the gap between governance and citizen engagement. However, this also brings challenges related to misinformation and digital literacy, requiring leaders to be more accountable and responsive than ever before.</w:t>
      </w:r>
    </w:p>
    <w:bookmarkEnd w:id="26"/>
    <w:bookmarkStart w:id="27" w:name="X921711692102d955914f725f1bb0f3042fb1511"/>
    <w:p>
      <w:pPr>
        <w:pStyle w:val="Heading2"/>
      </w:pPr>
      <w:r>
        <w:t xml:space="preserve">5. Socio-Cultural Diversity as a Political Asset</w:t>
      </w:r>
    </w:p>
    <w:p>
      <w:pPr>
        <w:pStyle w:val="FirstParagraph"/>
      </w:pPr>
      <w:r>
        <w:t xml:space="preserve">Mumbai is known for its "Masala" culture, where people from all over India live side by side. This diversity is both a strength and a complexity for governance. A politician in India Mumbai must be inclusive, respecting various religious, linguistic, and cultural communities. Secularism is not just a constitutional mandate but an electoral necessity.</w:t>
      </w:r>
    </w:p>
    <w:p>
      <w:pPr>
        <w:pStyle w:val="BodyText"/>
      </w:pPr>
      <w:r>
        <w:t xml:space="preserve">Celebrations of festivals like Ganesh Chaturthi involve massive public participation and require significant logistical planning by local authorities. Politicians play a key role in facilitating these events while ensuring public safety and cleanliness. The ability to harmonize diverse cultural practices under a unified civic identity is a hallmark of successful political leadership in this region.</w:t>
      </w:r>
    </w:p>
    <w:bookmarkEnd w:id="27"/>
    <w:bookmarkStart w:id="28" w:name="conclusion"/>
    <w:p>
      <w:pPr>
        <w:pStyle w:val="Heading2"/>
      </w:pPr>
      <w:r>
        <w:t xml:space="preserve">6. Conclusion</w:t>
      </w:r>
    </w:p>
    <w:p>
      <w:pPr>
        <w:pStyle w:val="FirstParagraph"/>
      </w:pPr>
      <w:r>
        <w:t xml:space="preserve">The study of the politician’s role in India Mumbai reveals a dynamic interplay between historical legacy, economic pressure, and social diversity. It is evident that effective leadership requires more than just rhetorical skill; it demands pragmatic problem-solving capabilities regarding infrastructure, housing, and law enforcement.</w:t>
      </w:r>
    </w:p>
    <w:p>
      <w:pPr>
        <w:pStyle w:val="BodyText"/>
      </w:pPr>
      <w:r>
        <w:t xml:space="preserve">As Mumbai continues to grow as a global city, the expectations of its citizens will rise. Future politician figures must adopt innovative governance models that prioritize sustainability, transparency, and inclusivity. The challenges are immense, but so is the potential for impact. By addressing the unique needs of India Mumbai’s population through equitable policies and robust administration, political leaders can ensure that the city remains not just a commercial powerhouse, but also a livable home for all its inhabitants.</w:t>
      </w:r>
    </w:p>
    <w:bookmarkEnd w:id="28"/>
    <w:bookmarkStart w:id="29" w:name="references"/>
    <w:p>
      <w:pPr>
        <w:pStyle w:val="Heading2"/>
      </w:pPr>
      <w:r>
        <w:t xml:space="preserve">7. References</w:t>
      </w:r>
    </w:p>
    <w:p>
      <w:pPr>
        <w:numPr>
          <w:ilvl w:val="0"/>
          <w:numId w:val="1001"/>
        </w:numPr>
        <w:pStyle w:val="Compact"/>
      </w:pPr>
      <w:r>
        <w:t xml:space="preserve">Gupta, S. (2018). *Urban Governance in Mega-Cities: The Mumbai Case Study*. Journal of Indian Political Science, 45(2), 112-130.</w:t>
      </w:r>
    </w:p>
    <w:p>
      <w:pPr>
        <w:numPr>
          <w:ilvl w:val="0"/>
          <w:numId w:val="1001"/>
        </w:numPr>
        <w:pStyle w:val="Compact"/>
      </w:pPr>
      <w:r>
        <w:t xml:space="preserve">Maharashtra State Election Commission. (2020). *Annual Report on Municipal Corporation Elections*. Government of Maharashtra.</w:t>
      </w:r>
    </w:p>
    <w:p>
      <w:pPr>
        <w:numPr>
          <w:ilvl w:val="0"/>
          <w:numId w:val="1001"/>
        </w:numPr>
        <w:pStyle w:val="Compact"/>
      </w:pPr>
      <w:r>
        <w:t xml:space="preserve">Rao, V., &amp; Singh, P. (2019). *Slum Rehabilitation and Political Accountability in Mumbai*. Urban Studies Quarterly, 15(4), 45-67.</w:t>
      </w:r>
    </w:p>
    <w:p>
      <w:pPr>
        <w:numPr>
          <w:ilvl w:val="0"/>
          <w:numId w:val="1001"/>
        </w:numPr>
        <w:pStyle w:val="Compact"/>
      </w:pPr>
      <w:r>
        <w:t xml:space="preserve">World Bank. (2021). *India Urban Development Review: Case of Mumbai*. Washington DC: World Bank Group.</w:t>
      </w:r>
    </w:p>
    <w:p>
      <w:pPr>
        <w:numPr>
          <w:ilvl w:val="0"/>
          <w:numId w:val="1001"/>
        </w:numPr>
        <w:pStyle w:val="Compact"/>
      </w:pPr>
      <w:r>
        <w:t xml:space="preserve">The Times of India. (2023). *Special Reports on Civic Infrastructure Projects in Mumbai*. Newspaper Archives.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Mumbai, India</dc:title>
  <dc:creator/>
  <dc:language>en</dc:language>
  <cp:keywords/>
  <dcterms:created xsi:type="dcterms:W3CDTF">2026-07-29T17:18:20Z</dcterms:created>
  <dcterms:modified xsi:type="dcterms:W3CDTF">2026-07-29T17:18:20Z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