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Italy</w:t>
      </w:r>
      <w:r>
        <w:t xml:space="preserve"> </w:t>
      </w:r>
      <w:r>
        <w:t xml:space="preserve">Milan</w:t>
      </w:r>
    </w:p>
    <w:bookmarkStart w:id="25" w:name="Xab5cd2e0320f87ca2d30ebad31cebfcdcdea65a"/>
    <w:p>
      <w:pPr>
        <w:pStyle w:val="Heading1"/>
      </w:pPr>
      <w:r>
        <w:t xml:space="preserve">The Role and Evolution of the Politician in Contemporary Italy Milan</w:t>
      </w:r>
    </w:p>
    <w:p>
      <w:pPr>
        <w:pStyle w:val="FirstParagraph"/>
      </w:pPr>
      <w:r>
        <w:rPr>
          <w:iCs/>
          <w:i/>
          <w:bCs/>
          <w:b/>
        </w:rPr>
        <w:t xml:space="preserve">Abstract:</w:t>
      </w:r>
      <w:r>
        <w:br/>
      </w:r>
      <w:r>
        <w:t xml:space="preserve">This research paper examines the multifaceted role of the politician within the specific socio-political context of Milan, Italy. As a global hub for finance, fashion, and industry, Milan presents unique challenges and opportunities for political leadership. By analyzing historical precedents and contemporary dynamics, this document explores how politicians in Milan must navigate complex local needs while adhering to broader national Italian frameworks. The study highlights the shift from traditional patronage-based politics to a more technocratic and service-oriented model required by the modern citizenry of Italy Milan.</w:t>
      </w:r>
    </w:p>
    <w:bookmarkStart w:id="20" w:name="X97953041c33accc32a38fcdcd84c915593b57cf"/>
    <w:p>
      <w:pPr>
        <w:pStyle w:val="Heading2"/>
      </w:pPr>
      <w:r>
        <w:t xml:space="preserve">1. Introduction: The Unique Political Landscape of Italy Milan</w:t>
      </w:r>
    </w:p>
    <w:p>
      <w:pPr>
        <w:pStyle w:val="FirstParagraph"/>
      </w:pPr>
      <w:r>
        <w:t xml:space="preserve">To understand the function of a politician in</w:t>
      </w:r>
      <w:r>
        <w:t xml:space="preserve"> </w:t>
      </w:r>
      <w:r>
        <w:rPr>
          <w:bCs/>
          <w:b/>
        </w:rPr>
        <w:t xml:space="preserve">Milan, Italy</w:t>
      </w:r>
      <w:r>
        <w:t xml:space="preserve">, one must first appreciate the city’s distinct identity within the Italian Republic. Unlike Rome, which serves as the administrative and historical capital, Milan stands as the economic engine of the country. Consequently,</w:t>
      </w:r>
      <w:r>
        <w:t xml:space="preserve"> </w:t>
      </w:r>
      <w:r>
        <w:rPr>
          <w:iCs/>
          <w:i/>
        </w:rPr>
        <w:t xml:space="preserve">this research paper</w:t>
      </w:r>
      <w:r>
        <w:t xml:space="preserve"> </w:t>
      </w:r>
      <w:r>
        <w:t xml:space="preserve">posits that a politician in Milan cannot operate solely on ideological grounds but must possess a pragmatic understanding of economic drivers, urban logistics, and international connectivity. The term "politician" here refers not merely to an elected official but to any individual who wields influence over the policy direction of this metropolitan area. In</w:t>
      </w:r>
      <w:r>
        <w:t xml:space="preserve"> </w:t>
      </w:r>
      <w:r>
        <w:rPr>
          <w:bCs/>
          <w:b/>
        </w:rPr>
        <w:t xml:space="preserve">Italy</w:t>
      </w:r>
      <w:r>
        <w:t xml:space="preserve">, the relationship between local municipal governance and national legislation is intricate; therefore, a successful politician in Milan must act as a bridge, translating national mandates into localized solutions while advocating for</w:t>
      </w:r>
      <w:r>
        <w:t xml:space="preserve"> </w:t>
      </w:r>
      <w:r>
        <w:rPr>
          <w:bCs/>
          <w:b/>
        </w:rPr>
        <w:t xml:space="preserve">Milan</w:t>
      </w:r>
      <w:r>
        <w:t xml:space="preserve">'s specific interests on the global stage. This duality defines the modern political persona in this northern Italian powerhouse.</w:t>
      </w:r>
    </w:p>
    <w:bookmarkEnd w:id="20"/>
    <w:bookmarkStart w:id="21" w:name="X84e30d7d7b23a949c5311509779e264acccb66a"/>
    <w:p>
      <w:pPr>
        <w:pStyle w:val="Heading2"/>
      </w:pPr>
      <w:r>
        <w:t xml:space="preserve">2. Historical Context: From Industrial Hub to Global City</w:t>
      </w:r>
    </w:p>
    <w:p>
      <w:pPr>
        <w:pStyle w:val="FirstParagraph"/>
      </w:pPr>
      <w:r>
        <w:t xml:space="preserve">The evolution of the</w:t>
      </w:r>
      <w:r>
        <w:t xml:space="preserve"> </w:t>
      </w:r>
      <w:r>
        <w:rPr>
          <w:iCs/>
          <w:i/>
        </w:rPr>
        <w:t xml:space="preserve">politician</w:t>
      </w:r>
      <w:r>
        <w:t xml:space="preserve"> </w:t>
      </w:r>
      <w:r>
        <w:t xml:space="preserve">in Milan has been heavily influenced by its industrial history. Throughout the late 19th and 20th centuries, Milan was characterized by strong labor movements and a robust presence of trade unions. During this era, a politician was often expected to be a representative of class interests, mediating between capital and labor. However, as</w:t>
      </w:r>
      <w:r>
        <w:t xml:space="preserve"> </w:t>
      </w:r>
      <w:r>
        <w:rPr>
          <w:bCs/>
          <w:b/>
        </w:rPr>
        <w:t xml:space="preserve">Italy</w:t>
      </w:r>
      <w:r>
        <w:t xml:space="preserve">'s economy shifted toward services, finance, and design in the 1980s and 1990s, the profile of the politician began to change. The rise of Milan as a global city meant that local governance required expertise in international law, urban planning for high-density populations, and cultural promotion.</w:t>
      </w:r>
      <w:r>
        <w:t xml:space="preserve"> </w:t>
      </w:r>
      <w:r>
        <w:rPr>
          <w:iCs/>
          <w:i/>
        </w:rPr>
        <w:t xml:space="preserve">This research paper</w:t>
      </w:r>
      <w:r>
        <w:t xml:space="preserve"> </w:t>
      </w:r>
      <w:r>
        <w:t xml:space="preserve">argues that this transition marked a departure from pure partisanship toward a more competency-based approach to political leadership, where the ability to deliver tangible results became more valued than strict party loyalty.</w:t>
      </w:r>
    </w:p>
    <w:bookmarkEnd w:id="21"/>
    <w:bookmarkStart w:id="22" w:name="X1f2e6a5801e94efa402a81284e5921d746359ae"/>
    <w:p>
      <w:pPr>
        <w:pStyle w:val="Heading2"/>
      </w:pPr>
      <w:r>
        <w:t xml:space="preserve">3. Key Challenges Facing Politicians in Modern Milan</w:t>
      </w:r>
    </w:p>
    <w:p>
      <w:pPr>
        <w:pStyle w:val="FirstParagraph"/>
      </w:pPr>
      <w:r>
        <w:t xml:space="preserve">In analyzing the current state of politics in</w:t>
      </w:r>
      <w:r>
        <w:t xml:space="preserve"> </w:t>
      </w:r>
      <w:r>
        <w:rPr>
          <w:bCs/>
          <w:b/>
        </w:rPr>
        <w:t xml:space="preserve">Milan, Italy</w:t>
      </w:r>
      <w:r>
        <w:t xml:space="preserve">, several critical challenges emerge that define the daily responsibilities of a politician. First is urban sustainability and mobility. Milan suffers from significant traffic congestion and pollution issues, requiring politicians to implement innovative public transport solutions and pedestrian zones without stifling economic activity. Second is social housing and inequality. Despite its wealth,</w:t>
      </w:r>
      <w:r>
        <w:t xml:space="preserve"> </w:t>
      </w:r>
      <w:r>
        <w:rPr>
          <w:bCs/>
          <w:b/>
        </w:rPr>
        <w:t xml:space="preserve">Milan</w:t>
      </w:r>
      <w:r>
        <w:t xml:space="preserve"> </w:t>
      </w:r>
      <w:r>
        <w:t xml:space="preserve">faces a severe shortage of affordable housing, leading to the displacement of lower-income residents. A politician in this context must balance market forces with social welfare policies. Furthermore, integration remains a pivotal issue. As one of</w:t>
      </w:r>
      <w:r>
        <w:t xml:space="preserve"> </w:t>
      </w:r>
      <w:r>
        <w:rPr>
          <w:bCs/>
          <w:b/>
        </w:rPr>
        <w:t xml:space="preserve">Italy</w:t>
      </w:r>
      <w:r>
        <w:t xml:space="preserve">'s most diverse cities, Milan requires politicians who can foster social cohesion among its vast immigrant population while maintaining community safety and cultural harmony. These challenges require a nuanced understanding that goes beyond traditional left-right political spectra.</w:t>
      </w:r>
    </w:p>
    <w:bookmarkEnd w:id="22"/>
    <w:bookmarkStart w:id="23" w:name="X8208d22fc710a73eb34904d1591886037b4ecae"/>
    <w:p>
      <w:pPr>
        <w:pStyle w:val="Heading2"/>
      </w:pPr>
      <w:r>
        <w:t xml:space="preserve">4. The Shift Toward Technocracy and Digital Engagement</w:t>
      </w:r>
    </w:p>
    <w:p>
      <w:pPr>
        <w:pStyle w:val="FirstParagraph"/>
      </w:pPr>
      <w:r>
        <w:t xml:space="preserve">Recent years have seen a significant shift in how</w:t>
      </w:r>
      <w:r>
        <w:t xml:space="preserve"> </w:t>
      </w:r>
      <w:r>
        <w:rPr>
          <w:iCs/>
          <w:i/>
        </w:rPr>
        <w:t xml:space="preserve">this research paper</w:t>
      </w:r>
      <w:r>
        <w:t xml:space="preserve"> </w:t>
      </w:r>
      <w:r>
        <w:t xml:space="preserve">identifies the effective politician in Milan: the rise of technocratic influence. Due to the complexity of managing a major European metropolis, there is an increasing expectation for politicians to have backgrounds in engineering, economics, or public administration. This does not mean that ideology has disappeared from</w:t>
      </w:r>
      <w:r>
        <w:t xml:space="preserve"> </w:t>
      </w:r>
      <w:r>
        <w:rPr>
          <w:bCs/>
          <w:b/>
        </w:rPr>
        <w:t xml:space="preserve">Milan</w:t>
      </w:r>
      <w:r>
        <w:t xml:space="preserve">'s political discourse, but rather that it must be grounded in data-driven decision-making. Additionally, digital engagement has transformed the role of the politician. Citizens in Milan are highly connected and demand transparency and rapid response to issues ranging from waste collection to infrastructure repairs. Politicians who fail to utilize social media effectively or engage with online communities risk losing legitimacy in the eyes of a younger, more tech-savvy electorate in</w:t>
      </w:r>
      <w:r>
        <w:t xml:space="preserve"> </w:t>
      </w:r>
      <w:r>
        <w:rPr>
          <w:bCs/>
          <w:b/>
        </w:rPr>
        <w:t xml:space="preserve">Italy</w:t>
      </w:r>
      <w:r>
        <w:t xml:space="preserve">.</w:t>
      </w:r>
    </w:p>
    <w:bookmarkEnd w:id="23"/>
    <w:bookmarkStart w:id="24" w:name="X16767cd331b156f78d48d71289a97f3ebe169ce"/>
    <w:p>
      <w:pPr>
        <w:pStyle w:val="Heading2"/>
      </w:pPr>
      <w:r>
        <w:t xml:space="preserve">5. Conclusion: The Future of Political Leadership in Milan</w:t>
      </w:r>
    </w:p>
    <w:p>
      <w:pPr>
        <w:pStyle w:val="FirstParagraph"/>
      </w:pPr>
      <w:r>
        <w:t xml:space="preserve">In conclusion,</w:t>
      </w:r>
      <w:r>
        <w:t xml:space="preserve"> </w:t>
      </w:r>
      <w:r>
        <w:rPr>
          <w:iCs/>
          <w:i/>
        </w:rPr>
        <w:t xml:space="preserve">this research paper</w:t>
      </w:r>
      <w:r>
        <w:t xml:space="preserve"> </w:t>
      </w:r>
      <w:r>
        <w:t xml:space="preserve">asserts that the politician operating within</w:t>
      </w:r>
      <w:r>
        <w:t xml:space="preserve"> </w:t>
      </w:r>
      <w:r>
        <w:rPr>
          <w:bCs/>
          <w:b/>
        </w:rPr>
        <w:t xml:space="preserve">Milan, Italy</w:t>
      </w:r>
      <w:r>
        <w:t xml:space="preserve">, occupies a uniquely demanding position. They are tasked with maintaining the city’s status as a global economic leader while ensuring social equity and environmental sustainability. The traditional models of Italian politics are still present, but they are increasingly being supplemented by a need for professional competence and international vision. For future leaders in</w:t>
      </w:r>
      <w:r>
        <w:t xml:space="preserve"> </w:t>
      </w:r>
      <w:r>
        <w:rPr>
          <w:bCs/>
          <w:b/>
        </w:rPr>
        <w:t xml:space="preserve">Milan</w:t>
      </w:r>
      <w:r>
        <w:t xml:space="preserve">, success will depend on their ability to adapt to these changing dynamics. They must be not only representatives of their constituents but also strategists capable of navigating the complex interplay between local municipal powers and national Italian regulations. Ultimately, the politician of Milan is a symbol of resilience and innovation, embodying the spirit of a city that refuses to rest on its laurels but continuously strives for excellence in governance. As</w:t>
      </w:r>
      <w:r>
        <w:t xml:space="preserve"> </w:t>
      </w:r>
      <w:r>
        <w:rPr>
          <w:bCs/>
          <w:b/>
        </w:rPr>
        <w:t xml:space="preserve">Italy</w:t>
      </w:r>
      <w:r>
        <w:t xml:space="preserve"> </w:t>
      </w:r>
      <w:r>
        <w:t xml:space="preserve">faces broader economic uncertainties, the stability provided by competent leadership in Milan will remain crucial for the nation's overall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Contemporary Italy Milan</dc:title>
  <dc:creator/>
  <dc:language>en</dc:language>
  <cp:keywords/>
  <dcterms:created xsi:type="dcterms:W3CDTF">2026-07-29T17:02:52Z</dcterms:created>
  <dcterms:modified xsi:type="dcterms:W3CDTF">2026-07-29T17:02:52Z</dcterms:modified>
</cp:coreProperties>
</file>

<file path=docProps/custom.xml><?xml version="1.0" encoding="utf-8"?>
<Properties xmlns="http://schemas.openxmlformats.org/officeDocument/2006/custom-properties" xmlns:vt="http://schemas.openxmlformats.org/officeDocument/2006/docPropsVTypes"/>
</file>