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Japan</w:t>
      </w:r>
      <w:r>
        <w:t xml:space="preserve"> </w:t>
      </w:r>
      <w:r>
        <w:t xml:space="preserve">Osaka</w:t>
      </w:r>
    </w:p>
    <w:bookmarkStart w:id="28" w:name="X1bf42fca01e6e334ec8ecdfc5bda68246c05b6f"/>
    <w:p>
      <w:pPr>
        <w:pStyle w:val="Heading1"/>
      </w:pPr>
      <w:r>
        <w:t xml:space="preserve">The Role and Evolution of the Politician in Japan Osaka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Xa7f5775db74af7bc74de65691c2af9726b97490"/>
    <w:p>
      <w:pPr>
        <w:pStyle w:val="Heading2"/>
      </w:pPr>
      <w:r>
        <w:t xml:space="preserve">I. Introduction: The Unique Political Landscape of Japan Osaka</w:t>
      </w:r>
    </w:p>
    <w:p>
      <w:pPr>
        <w:pStyle w:val="FirstParagraph"/>
      </w:pPr>
      <w:r>
        <w:t xml:space="preserve">In the complex tapestry of Japanese democracy, no region illustrates the dynamic interplay between traditional governance and modern civic engagement more vividly than Japan Osaka. As the second-largest metropolitan area in Japan and a historical hub for commerce, culture, and innovation, Osaka possesses a distinct political identity that differs significantly from Tokyo-centric politics. This research paper explores the multifaceted role of the</w:t>
      </w:r>
      <w:r>
        <w:t xml:space="preserve"> </w:t>
      </w:r>
      <w:r>
        <w:rPr>
          <w:bCs/>
          <w:b/>
        </w:rPr>
        <w:t xml:space="preserve">Politician</w:t>
      </w:r>
      <w:r>
        <w:t xml:space="preserve"> </w:t>
      </w:r>
      <w:r>
        <w:t xml:space="preserve">within this specific context. We examine how local leaders in</w:t>
      </w:r>
      <w:r>
        <w:t xml:space="preserve"> </w:t>
      </w:r>
      <w:r>
        <w:rPr>
          <w:bCs/>
          <w:b/>
        </w:rPr>
        <w:t xml:space="preserve">Japan Osaka</w:t>
      </w:r>
      <w:r>
        <w:t xml:space="preserve"> </w:t>
      </w:r>
      <w:r>
        <w:t xml:space="preserve">navigate fiscal conservatism versus welfare expansion, manage urban density issues, and respond to a populace that historically values directness and pragmatic results over bureaucratic protocol. The evolution of the politician in this region is not merely a reflection of national trends but a crucial case study in localized democratic responsiveness.</w:t>
      </w:r>
    </w:p>
    <w:bookmarkEnd w:id="20"/>
    <w:bookmarkStart w:id="21" w:name="Xa9bec24d6f9f8daf9511a453a30cf7bd2e61a97"/>
    <w:p>
      <w:pPr>
        <w:pStyle w:val="Heading2"/>
      </w:pPr>
      <w:r>
        <w:t xml:space="preserve">II. Historical Context: From Merchant Roots to Modern Governance</w:t>
      </w:r>
    </w:p>
    <w:p>
      <w:pPr>
        <w:pStyle w:val="FirstParagraph"/>
      </w:pPr>
      <w:r>
        <w:t xml:space="preserve">To understand the modern</w:t>
      </w:r>
      <w:r>
        <w:t xml:space="preserve"> </w:t>
      </w:r>
      <w:r>
        <w:rPr>
          <w:bCs/>
          <w:b/>
        </w:rPr>
        <w:t xml:space="preserve">Politician</w:t>
      </w:r>
      <w:r>
        <w:t xml:space="preserve"> </w:t>
      </w:r>
      <w:r>
        <w:t xml:space="preserve">in</w:t>
      </w:r>
      <w:r>
        <w:t xml:space="preserve"> </w:t>
      </w:r>
      <w:r>
        <w:rPr>
          <w:bCs/>
          <w:b/>
        </w:rPr>
        <w:t xml:space="preserve">Japan Osaka</w:t>
      </w:r>
      <w:r>
        <w:t xml:space="preserve">, one must first acknowledge the city’s historical roots as the "Kitchen of Japan." For centuries, Osaka was driven by merchant culture (sakoku), which fostered a pragmatic, risk-taking, and efficiency-oriented mindset. This cultural backdrop has profoundly influenced how voters perceive their leaders. Unlike other regions where hierarchy and consensus are paramount, voters in</w:t>
      </w:r>
      <w:r>
        <w:t xml:space="preserve"> </w:t>
      </w:r>
      <w:r>
        <w:rPr>
          <w:bCs/>
          <w:b/>
        </w:rPr>
        <w:t xml:space="preserve">Japan Osaka</w:t>
      </w:r>
      <w:r>
        <w:t xml:space="preserve"> </w:t>
      </w:r>
      <w:r>
        <w:t xml:space="preserve">often demand transparency and immediate tangible outcomes from their elected officials.</w:t>
      </w:r>
    </w:p>
    <w:p>
      <w:pPr>
        <w:pStyle w:val="BodyText"/>
      </w:pPr>
      <w:r>
        <w:t xml:space="preserve">The post-war reconstruction era saw the dominance of the Liberal Democratic Party (LDP), yet even during this period, local politics in</w:t>
      </w:r>
      <w:r>
        <w:t xml:space="preserve"> </w:t>
      </w:r>
      <w:r>
        <w:rPr>
          <w:bCs/>
          <w:b/>
        </w:rPr>
        <w:t xml:space="preserve">Japan OsakaPolitician</w:t>
      </w:r>
      <w:r>
        <w:t xml:space="preserve"> </w:t>
      </w:r>
      <w:r>
        <w:t xml:space="preserve">shifted from being merely an administrator to becoming a charismatic advocate for regional autonomy and distinct cultural identity.</w:t>
      </w:r>
    </w:p>
    <w:bookmarkEnd w:id="21"/>
    <w:bookmarkStart w:id="25" w:name="Xfd6841105998c94baf759b1fa1f94583c1c0330"/>
    <w:p>
      <w:pPr>
        <w:pStyle w:val="Heading2"/>
      </w:pPr>
      <w:r>
        <w:t xml:space="preserve">III. The Modern Politician: Key Challenges and Responsibilities</w:t>
      </w:r>
    </w:p>
    <w:p>
      <w:pPr>
        <w:pStyle w:val="FirstParagraph"/>
      </w:pPr>
      <w:r>
        <w:t xml:space="preserve">In contemporary times, the responsibilities of a politician in Osaka have expanded dramatically. The following sections outline the primary challenges facing current leaders.</w:t>
      </w:r>
    </w:p>
    <w:bookmarkStart w:id="22" w:name="Xfc8f677389887ef17f5a591a06514fecb4cc8d4"/>
    <w:p>
      <w:pPr>
        <w:pStyle w:val="Heading3"/>
      </w:pPr>
      <w:r>
        <w:t xml:space="preserve">A. Fiscal Responsibility vs. Social Welfare</w:t>
      </w:r>
    </w:p>
    <w:p>
      <w:pPr>
        <w:pStyle w:val="FirstParagraph"/>
      </w:pPr>
      <w:r>
        <w:rPr>
          <w:bCs/>
          <w:b/>
        </w:rPr>
        <w:t xml:space="preserve">Japan Osaka</w:t>
      </w:r>
    </w:p>
    <w:bookmarkEnd w:id="22"/>
    <w:bookmarkStart w:id="23" w:name="b.-urban-development-and-sustainability"/>
    <w:p>
      <w:pPr>
        <w:pStyle w:val="Heading3"/>
      </w:pPr>
      <w:r>
        <w:t xml:space="preserve">B. Urban Development and Sustainability</w:t>
      </w:r>
    </w:p>
    <w:p>
      <w:pPr>
        <w:pStyle w:val="FirstParagraph"/>
      </w:pPr>
      <w:r>
        <w:t xml:space="preserve">As a dense urban center, Osaka grapples with issues related to infrastructure, disaster resilience (given its proximity to fault lines), and sustainable development. The role of the politician here involves orchestrating large-scale projects such as the expansion of Kansai International Airport infrastructure or the revitalization of downtown areas like Namba and Umeda. These initiatives require long-term planning that transcends electoral cycles, demanding politicians who can build bipartisan consensus for future-oriented policies.</w:t>
      </w:r>
    </w:p>
    <w:bookmarkEnd w:id="23"/>
    <w:bookmarkStart w:id="24" w:name="X08a52578a3b968ed03d6422f549500e765ff412"/>
    <w:p>
      <w:pPr>
        <w:pStyle w:val="Heading3"/>
      </w:pPr>
      <w:r>
        <w:t xml:space="preserve">C. Promoting Regional Identity and Tourism</w:t>
      </w:r>
    </w:p>
    <w:p>
      <w:pPr>
        <w:pStyle w:val="FirstParagraph"/>
      </w:pPr>
      <w:r>
        <w:t xml:space="preserve">A unique aspect of being a politician in</w:t>
      </w:r>
      <w:r>
        <w:t xml:space="preserve"> </w:t>
      </w:r>
      <w:r>
        <w:rPr>
          <w:bCs/>
          <w:b/>
        </w:rPr>
        <w:t xml:space="preserve">Japan Osaka</w:t>
      </w:r>
    </w:p>
    <w:bookmarkEnd w:id="24"/>
    <w:bookmarkEnd w:id="25"/>
    <w:bookmarkStart w:id="26" w:name="iv.-the-rise-of-new-political-movements"/>
    <w:p>
      <w:pPr>
        <w:pStyle w:val="Heading2"/>
      </w:pPr>
      <w:r>
        <w:t xml:space="preserve">IV. The Rise of New Political Movements</w:t>
      </w:r>
    </w:p>
    <w:p>
      <w:pPr>
        <w:pStyle w:val="FirstParagraph"/>
      </w:pPr>
      <w:r>
        <w:t xml:space="preserve">In recent years, the political landscape in Osaka has been disrupted by the emergence of new movements, most notably led by figures like Ichiro Matsui and later supported by broader coalition efforts. These movements challenged the status quo by advocating for greater autonomy from Tokyo and proposing radical structural reforms within the city government. For a politician operating in this environment, adaptability is key. The traditional party loyalist is increasingly being replaced or challenged by technocratic leaders who emphasize efficiency, digital transformation, and data-driven governance.</w:t>
      </w:r>
    </w:p>
    <w:p>
      <w:pPr>
        <w:pStyle w:val="BodyText"/>
      </w:pPr>
      <w:r>
        <w:t xml:space="preserve">This shift reflects a broader trend in Japan where voters are becoming more disenchanted with established parties. In Osaka specifically, the electorate has shown a willingness to support outsiders or reformers who promise to break through bureaucratic red tape. The modern politician must therefore be not only a legislator but also a change manager capable of implementing rapid administrative reforms.</w:t>
      </w:r>
    </w:p>
    <w:bookmarkEnd w:id="26"/>
    <w:bookmarkStart w:id="27" w:name="X3eb3866de9fdeece6722c3ebdf7a301c8f57a6f"/>
    <w:p>
      <w:pPr>
        <w:pStyle w:val="Heading2"/>
      </w:pPr>
      <w:r>
        <w:t xml:space="preserve">V. Conclusion: The Future of Political Leadership in Japan Osaka</w:t>
      </w:r>
    </w:p>
    <w:p>
      <w:pPr>
        <w:pStyle w:val="FirstParagraph"/>
      </w:pPr>
      <w:r>
        <w:t xml:space="preserve">The role of the politician in Japan Osaka is evolving from that of a traditional representative to that of a strategic leader and global ambassador. The unique cultural and economic characteristics of Osaka demand a style of governance that is pragmatic, transparent, and forward-looking. As the city prepares for Expo 2025 and continues to navigate demographic shifts, politicians must master the delicate balance between preserving Osaka’s distinct identity and integrating into global networks.</w:t>
      </w:r>
    </w:p>
    <w:p>
      <w:pPr>
        <w:pStyle w:val="BodyText"/>
      </w:pPr>
      <w:r>
        <w:t xml:space="preserve">Ultimately, the success of political leadership in this region will depend on its ability to engage citizens effectively, manage complex urban challenges, and maintain fiscal health while fostering social inclusion. The future of democracy in Japan may very well be shaped by the innovations emerging from Osaka’s vibrant political arena, proving that local politicians are indeed pivotal agents of national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Japan Osaka</dc:title>
  <dc:creator/>
  <dc:language>en</dc:language>
  <cp:keywords/>
  <dcterms:created xsi:type="dcterms:W3CDTF">2026-07-29T16:21:16Z</dcterms:created>
  <dcterms:modified xsi:type="dcterms:W3CDTF">2026-07-29T16:21:16Z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