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Mexico</w:t>
      </w:r>
      <w:r>
        <w:t xml:space="preserve"> </w:t>
      </w:r>
      <w:r>
        <w:t xml:space="preserve">City</w:t>
      </w:r>
    </w:p>
    <w:bookmarkStart w:id="20" w:name="Xaae8dc3da83328c778d26aac29af0303b57599a"/>
    <w:p>
      <w:pPr>
        <w:pStyle w:val="Heading1"/>
      </w:pPr>
      <w:r>
        <w:t xml:space="preserve">The Role, Challenges, and Evolution of the Politician in Mexico City</w:t>
      </w:r>
    </w:p>
    <w:p>
      <w:pPr>
        <w:pStyle w:val="FirstParagraph"/>
      </w:pPr>
      <w:r>
        <w:rPr>
          <w:bCs/>
          <w:b/>
        </w:rPr>
        <w:t xml:space="preserve">Date:</w:t>
      </w:r>
      <w:r>
        <w:t xml:space="preserve"> </w:t>
      </w:r>
      <w:r>
        <w:t xml:space="preserve">October 26, 2023</w:t>
      </w:r>
      <w:r>
        <w:br/>
      </w:r>
    </w:p>
    <w:p>
      <w:pPr>
        <w:pStyle w:val="BodyText"/>
      </w:pPr>
      <w:r>
        <w:t xml:space="preserve">Type:AbstractThis research paper examines the multifaceted role of the politician within the unique socio-political landscape of Mexico City. As the capital and largest metropolitan area in Mexico, Mexico City presents distinct challenges regarding governance, public service delivery, and democratic representation. This document explores how modern politicians navigate issues such as corruption, security, urban infrastructure614; and social inequality. Furthermore it analyzes the shift from traditional patronage-based politics to more technocratic or grassroots-oriented approaches in this vibrant metropolis.IntroductionMexico City (Ciudad de México or CDMX) is not merely the political heart of Mexico; it is a megacity that serves as a microcosm for the entire nation's challenges and aspirations. With over nine million inhabitants within its administrative boundaries and more than twenty-two million in its greater metropolitan area, the pressure on local government is immense. The politician operating in this environment must balance immediate constituent demands with long-term strategic planning In this context understanding the profile efficacy, and accountability of politicians becomes critical for democratic health.Historically Mexican politics has been dominated by centralized power structures often associated with Institutional Revolutionary Party (PRI) hegemony which lasted nearly seven decades. However recent years have seen significant fragmentation and the rise alternative voices ranging from traditional right-wing parties to progressive left-wing movements. This paper argues that effective politicians in Mexico City today must possess hybrid competencies: technical expertise in urban management combined with strong social empathy to address deep-seated structural inequalities.The Historical Context of Political RepresentationTo understand the current state of politics it is necessary to examine historical precedents. For decades political power was concentrated in the hands of appointed governors and federally aligned leaders. The transformation began in earnest with the democratic reforms that culminated in Mexico City gaining greater autonomy through constitutional changes allowing for direct election of its head of government (Jefe de Gobierno). This shift fundamentally altered the relationship between politicians and citizens forcing officials to be directly accountable to voters rather than party elites alone.The transition marked a departure from clientelistic practices where votes were exchanged for basic goods toward a model emphasizing programmatic voting based on policy platforms. Nevertheless remnants of old political cultures persist particularly in marginalized neighborhoods where local bosses still wield considerable informal influence. Modern politicians must therefore negotiate this complex terrain balancing formal institutional responsibilities with informal social contracts.Key Challenges Facing Politicians in Mexico CityThe modern politician faces several pressing issues that define their agenda:</w:t>
      </w:r>
    </w:p>
    <w:p>
      <w:pPr>
        <w:pStyle w:val="BodyText"/>
      </w:pPr>
      <w:r>
        <w:rPr>
          <w:bCs/>
          <w:b/>
        </w:rPr>
        <w:t xml:space="preserve">Public Security:</w:t>
      </w:r>
      <w:r>
        <w:t xml:space="preserve"> </w:t>
      </w:r>
      <w:r>
        <w:t xml:space="preserve">Crime rates including extortion kidnapping and organized violence have plagued urban areas. Politicians are pressured to implement effective policing strategies while respecting human rights which remains a contentious debate.</w:t>
      </w:r>
      <w:r>
        <w:rPr>
          <w:bCs/>
          <w:b/>
        </w:rPr>
        <w:t xml:space="preserve">Environmental Sustainability:</w:t>
      </w:r>
      <w:r>
        <w:t xml:space="preserve"> </w:t>
      </w:r>
      <w:r>
        <w:t xml:space="preserve">Air quality and water scarcity pose existential threats. Green policies such as promoting public transportation reducing emissions require substantial investment and public cooperation making them politically risky yet essential.</w:t>
      </w:r>
    </w:p>
    <w:p>
      <w:pPr>
        <w:pStyle w:val="BodyText"/>
      </w:pPr>
      <w:r>
        <w:t xml:space="preserve">Social Inequality:The Changing Profile of the Contemporary PoliticianThere is a noticeable shift in the demographic professional background of individuals seeking office. Traditional lawyers or military figures are increasingly joined by engineers sociologists urban planners and even activists. This trend reflects growing public demand for competence over charisma alone.For instance initiatives like digital governance platforms allow citizens to track budget execution report service failures directly thereby increasing transparency requirements on politicians who must now operate under heightened scrutiny via social media traditional press independent journalism and civic organizations.ConclusionIn conclusion the role of the politician in Mexico City has evolved significantly due to historical democratic transitions contemporary socio-economic pressures technological advancements and evolving citizen expectations. Success no longer depends solely on party loyalty or personal connections but rather on demonstrated ability to solve complex urban problems fairly efficiently and transparently. As Mexico continues its journey toward deeper democracy how politicians adapt to these changing dynamics will determine the quality of life for millions residing in one of the world’s most dynamic megacities.Future research should focus longitudinal studies measuring policy outcomes against political rhetoric specific case analyses successful governance models comparative studies other Latin American capitals lessons learned from past administrations provide valuable insights improving democratic engagement enhancing institutional trust ultimately strengthening Mexican democracy at local level levels crucial foundation national stability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Politician in Mexico City</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