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Critical</w:t>
      </w:r>
      <w:r>
        <w:t xml:space="preserve"> </w:t>
      </w:r>
      <w:r>
        <w:t xml:space="preserve">Analysis</w:t>
      </w:r>
    </w:p>
    <w:bookmarkStart w:id="30" w:name="X479b9a8752e75407d3c1bde3a993ca8984a5690"/>
    <w:p>
      <w:pPr>
        <w:pStyle w:val="Heading1"/>
      </w:pPr>
      <w:r>
        <w:t xml:space="preserve">The Role and Evolution of the Politician in Nepal Kathmandu</w:t>
      </w:r>
      <w:r>
        <w:br/>
      </w:r>
      <w:r>
        <w:t xml:space="preserve">A Critical Analysis of Governance, Accountability, and Democratic Practice</w:t>
      </w:r>
    </w:p>
    <w:p>
      <w:pPr>
        <w:pStyle w:val="FirstParagraph"/>
      </w:pPr>
      <w:r>
        <w:rPr>
          <w:bCs/>
          <w:b/>
        </w:rPr>
        <w:t xml:space="preserve">Author:</w:t>
      </w:r>
      <w:r>
        <w:t xml:space="preserve"> </w:t>
      </w:r>
      <w:r>
        <w:t xml:space="preserve">Research Committee on South Asian Political Studies</w:t>
      </w:r>
      <w:r>
        <w:br/>
      </w:r>
      <w:r>
        <w:rPr>
          <w:bCs/>
          <w:b/>
        </w:rPr>
        <w:t xml:space="preserve">Date:</w:t>
      </w:r>
      <w:r>
        <w:t xml:space="preserve"> </w:t>
      </w:r>
      <w:r>
        <w:t xml:space="preserve">October 2023</w:t>
      </w:r>
      <w:r>
        <w:br/>
      </w:r>
      <w:r>
        <w:rPr>
          <w:bCs/>
          <w:b/>
        </w:rPr>
        <w:t xml:space="preserve">Status:</w:t>
      </w:r>
    </w:p>
    <w:bookmarkStart w:id="20" w:name="abstract"/>
    <w:p>
      <w:pPr>
        <w:pStyle w:val="Heading3"/>
      </w:pPr>
      <w:r>
        <w:t xml:space="preserve">Abstract</w:t>
      </w:r>
    </w:p>
    <w:p>
      <w:pPr>
        <w:pStyle w:val="FirstParagraph"/>
      </w:pPr>
      <w:r>
        <w:t xml:space="preserve">This research paper examines the multifaceted role of the politician within the specific socio-political context of Nepal Kathmandu. As the capital and central hub of administrative power, Nepal Kathmandu serves as a microcosm for understanding broader democratic trends in South Asia. This study analyzes how a politician functions amidst rapid urbanization, ethnic diversity, and post-conflict reconstruction. By evaluating case studies from municipal elections and national governance structures centered in Nepal Kathmandu, this paper argues that the efficacy of the politician is increasingly contingent upon their ability to bridge traditional patronage networks with modern bureaucratic accountability. The findings suggest that while democratic institutions have strengthened in Nepal Kathmandu, the individual politician still faces significant challenges regarding public trust and service delivery.</w:t>
      </w:r>
    </w:p>
    <w:bookmarkEnd w:id="20"/>
    <w:bookmarkStart w:id="21" w:name="introduction"/>
    <w:p>
      <w:pPr>
        <w:pStyle w:val="Heading2"/>
      </w:pPr>
      <w:r>
        <w:t xml:space="preserve">1. Introduction</w:t>
      </w:r>
    </w:p>
    <w:p>
      <w:pPr>
        <w:pStyle w:val="FirstParagraph"/>
      </w:pPr>
      <w:r>
        <w:t xml:space="preserve">The landscape of political engagement in South Asia is undergoing a profound transformation, nowhere more evident than within the metropolitan sprawl of Nepal Kathmandu. For decades, the city has been the epicenter of power struggles, policy formulation, and administrative execution in Nepal. At the heart of this dynamic environment stands a critical actor: the politician. In this research paper, we define "Politician" not merely as an elected official, but as a complex agent who navigates between state institutions, civil society movements, and grassroots community needs.</w:t>
      </w:r>
    </w:p>
    <w:p>
      <w:pPr>
        <w:pStyle w:val="BodyText"/>
      </w:pPr>
      <w:r>
        <w:t xml:space="preserve">Nepal Kathmandu is unique because it represents the convergence of historical heritage and modern democratic aspirations. The transition from a monarchy to a federal republic has redefined the responsibilities of every politician operating within this region. This paper aims to explore how a politician in Nepal Kathmandu adapts to these shifting tectonic plates of power. It seeks to answer whether contemporary political actors are effective stewards of urban development or if they remain entrenched in outdated systems of patronage that hinder the progress of Nepal Kathmandu.</w:t>
      </w:r>
    </w:p>
    <w:bookmarkEnd w:id="21"/>
    <w:bookmarkStart w:id="22" w:name="X660557cec42aedb67b68dcd924d71672ce3d3bf"/>
    <w:p>
      <w:pPr>
        <w:pStyle w:val="Heading2"/>
      </w:pPr>
      <w:r>
        <w:t xml:space="preserve">2. Historical Context: From Palace Politics to Federal Democracy</w:t>
      </w:r>
    </w:p>
    <w:p>
      <w:pPr>
        <w:pStyle w:val="FirstParagraph"/>
      </w:pPr>
      <w:r>
        <w:t xml:space="preserve">To understand the current role of a politician in Nepal Kathmandu, one must look at historical precedents. Prior to 1990, political power was highly centralized around the palace and a few elite parties operating from Nepal Kathmandu. The introduction of multiparty democracy shifted some power but maintained strong central control.</w:t>
      </w:r>
    </w:p>
    <w:p>
      <w:pPr>
        <w:pStyle w:val="BodyText"/>
      </w:pPr>
      <w:r>
        <w:t xml:space="preserve">The major turning point occurred with the Comprehensive Peace Accord in 2006 and the subsequent abolition of the monarchy. For a politician, this meant a shift from maintaining loyalty to a crown to seeking votes from a diverse electorate. In Nepal Kathmandu, this transition was particularly volatile due to high population density and intense competition for resources. The modern politician had to evolve from being an appointee of the center to becoming a representative of local wards in Nepal Kathmandu, each with distinct demographic characteristics.</w:t>
      </w:r>
    </w:p>
    <w:bookmarkEnd w:id="22"/>
    <w:bookmarkStart w:id="25" w:name="X465193259cab4b2d155828525c1ef746dfe3816"/>
    <w:p>
      <w:pPr>
        <w:pStyle w:val="Heading2"/>
      </w:pPr>
      <w:r>
        <w:t xml:space="preserve">3. The Contemporary Politician: Challenges and Responsibilities</w:t>
      </w:r>
    </w:p>
    <w:p>
      <w:pPr>
        <w:pStyle w:val="FirstParagraph"/>
      </w:pPr>
      <w:r>
        <w:t xml:space="preserve">In the current era, a politician in Nepal Kathmandu faces a myriad of challenges that distinguish their role from politicians in rural areas or other global capitals. These challenges include infrastructure deficits, waste management crises, traffic congestion, and environmental pollution.</w:t>
      </w:r>
    </w:p>
    <w:bookmarkStart w:id="23" w:name="urban-governance-and-service-delivery"/>
    <w:p>
      <w:pPr>
        <w:pStyle w:val="Heading3"/>
      </w:pPr>
      <w:r>
        <w:t xml:space="preserve">3.1 Urban Governance and Service Delivery</w:t>
      </w:r>
    </w:p>
    <w:p>
      <w:pPr>
        <w:pStyle w:val="FirstParagraph"/>
      </w:pPr>
      <w:r>
        <w:t xml:space="preserve">The primary mandate of a politician in Nepal Kathmandu is service delivery. However, the fragmented nature of local governance often creates friction between municipal wards and the central government. A competent politician must therefore possess dual competencies: administrative knowledge to navigate bureaucracy and political acumen to mobilize community support. Research indicates that politicians who focus on tangible development projects in Nepal Kathmandu tend to retain higher levels of voter trust compared to those who rely solely on ideological rhetoric.</w:t>
      </w:r>
    </w:p>
    <w:bookmarkEnd w:id="23"/>
    <w:bookmarkStart w:id="24" w:name="the-impact-of-identity-politics"/>
    <w:p>
      <w:pPr>
        <w:pStyle w:val="Heading3"/>
      </w:pPr>
      <w:r>
        <w:t xml:space="preserve">2 The Impact of Identity Politics</w:t>
      </w:r>
    </w:p>
    <w:p>
      <w:pPr>
        <w:pStyle w:val="FirstParagraph"/>
      </w:pPr>
      <w:r>
        <w:t xml:space="preserve">Nepal Kathmandu is home to a melting pot of ethnicities, languages, and castes. A politician must carefully navigate these identity markers without falling into divisive populism. The role of the politician has expanded to include being a mediator for social harmony. In Nepal Kathmandu, where migration from rural areas has created new urban demographics, the politician acts as a bridge between established residents and newcomers.</w:t>
      </w:r>
    </w:p>
    <w:bookmarkEnd w:id="24"/>
    <w:bookmarkEnd w:id="25"/>
    <w:bookmarkStart w:id="26" w:name="X4a327f824b265f644251bfb5e687624d8a00a0d"/>
    <w:p>
      <w:pPr>
        <w:pStyle w:val="Heading2"/>
      </w:pPr>
      <w:r>
        <w:t xml:space="preserve">4. Accountability Mechanisms in Nepal Kathmandu</w:t>
      </w:r>
    </w:p>
    <w:p>
      <w:pPr>
        <w:pStyle w:val="FirstParagraph"/>
      </w:pPr>
      <w:r>
        <w:t xml:space="preserve">A critical aspect of this research paper is examining how accountable a politician is to the people of Nepal Kathmandu. With the rise of digital media and social networking platforms, transparency has increased significantly. Citizens in Nepal Kathmandu are now more vocal and critical than ever before.</w:t>
      </w:r>
    </w:p>
    <w:p>
      <w:pPr>
        <w:pStyle w:val="BodyText"/>
      </w:pPr>
      <w:r>
        <w:t xml:space="preserve">This heightened scrutiny forces a politician to be more responsive. Mismanagement of funds or corruption scandals can lead to rapid erosion of political capital in Nepal Kathmandu. However, structural barriers remain. The intertwining of business interests with political parties means that the independence of a politician is sometimes compromised by donor dependencies. This paper argues that while the formal mechanisms for holding a politician accountable are present in Nepal Kathmandu, their enforcement is inconsistent.</w:t>
      </w:r>
    </w:p>
    <w:bookmarkEnd w:id="26"/>
    <w:bookmarkStart w:id="27" w:name="X6d1e70bb8b833fe8dfccaa8afeaea49a60ece69"/>
    <w:p>
      <w:pPr>
        <w:pStyle w:val="Heading2"/>
      </w:pPr>
      <w:r>
        <w:t xml:space="preserve">5. Case Study: The Municipal Election Dynamics</w:t>
      </w:r>
    </w:p>
    <w:p>
      <w:pPr>
        <w:pStyle w:val="FirstParagraph"/>
      </w:pPr>
      <w:r>
        <w:t xml:space="preserve">To illustrate these points, we examine the recent municipal elections in Nepal Kathmandu. These elections highlighted how local issues—such as water supply and road construction—often trump national party ideologies. A politician campaigning in this environment must be hyper-localized in their approach yet aligned with broader federal policies. The data suggests that politicians who engage directly with community leaders and utilize technology for communication perform better than those relying on traditional rallies alone.</w:t>
      </w:r>
    </w:p>
    <w:p>
      <w:pPr>
        <w:pStyle w:val="BodyText"/>
      </w:pPr>
      <w:r>
        <w:t xml:space="preserve">This shift indicates a maturation of the political process in Nepal Kathmandu. The electorate is increasingly demanding results rather than just representation. Consequently, the definition of success for a politician is changing from mere tenure retention to measurable improvement in urban livability.</w:t>
      </w:r>
    </w:p>
    <w:bookmarkEnd w:id="27"/>
    <w:bookmarkStart w:id="28" w:name="conclusion-and-recommendations"/>
    <w:p>
      <w:pPr>
        <w:pStyle w:val="Heading2"/>
      </w:pPr>
      <w:r>
        <w:t xml:space="preserve">6. Conclusion and Recommendations</w:t>
      </w:r>
    </w:p>
    <w:p>
      <w:pPr>
        <w:pStyle w:val="FirstParagraph"/>
      </w:pPr>
      <w:r>
        <w:t xml:space="preserve">In conclusion, this research paper demonstrates that the role of a politician in Nepal Kathmandu is evolving from a traditional patron to a service-oriented leader. The unique challenges of operating as a politician in Nepal Kathmandu require adaptability, ethical integrity, and technical competence. While significant progress has been made since the advent of federalism, there is still room for improvement in accountability and governance.</w:t>
      </w:r>
    </w:p>
    <w:p>
      <w:pPr>
        <w:pStyle w:val="BodyText"/>
      </w:pPr>
      <w:r>
        <w:t xml:space="preserve">We recommend that political parties in Nepal Kathmandu implement stricter internal democracy to ensure that candidates are selected based on merit rather than wealth or lineage. Furthermore, continuous capacity-building programs for politicians regarding urban planning and sustainable development should be mandated. Only by empowering the politician with better tools and clearer accountability frameworks can Nepal Kathmandu achieve its full potential as a modern, inclusive, and efficient capital city.</w:t>
      </w:r>
    </w:p>
    <w:p>
      <w:pPr>
        <w:pStyle w:val="BodyText"/>
      </w:pPr>
      <w:r>
        <w:t xml:space="preserve">The future of Nepal Kathmandu depends heavily on the quality of leadership provided by its politicians. As the city continues to grow, the expectations placed upon every politician will only rise. It is imperative that stakeholders in Nepal Kathmandu work collaboratively to foster a political culture that prioritizes public welfare over partisan gain.</w:t>
      </w:r>
    </w:p>
    <w:bookmarkEnd w:id="28"/>
    <w:bookmarkStart w:id="29" w:name="references"/>
    <w:p>
      <w:pPr>
        <w:pStyle w:val="Heading2"/>
      </w:pPr>
      <w:r>
        <w:t xml:space="preserve">7. References</w:t>
      </w:r>
    </w:p>
    <w:p>
      <w:pPr>
        <w:numPr>
          <w:ilvl w:val="0"/>
          <w:numId w:val="1001"/>
        </w:numPr>
        <w:pStyle w:val="Compact"/>
      </w:pPr>
      <w:r>
        <w:rPr>
          <w:bCs/>
          <w:b/>
        </w:rPr>
        <w:t xml:space="preserve">Cohen, S., &amp; Shrestha, R.</w:t>
      </w:r>
      <w:r>
        <w:t xml:space="preserve"> </w:t>
      </w:r>
      <w:r>
        <w:t xml:space="preserve">(2019).</w:t>
      </w:r>
      <w:r>
        <w:t xml:space="preserve"> </w:t>
      </w:r>
      <w:r>
        <w:rPr>
          <w:iCs/>
          <w:i/>
        </w:rPr>
        <w:t xml:space="preserve">Municipal Governance in Post-Conflict Nepal</w:t>
      </w:r>
      <w:r>
        <w:t xml:space="preserve">. Kathmandu University Press.</w:t>
      </w:r>
    </w:p>
    <w:p>
      <w:pPr>
        <w:numPr>
          <w:ilvl w:val="0"/>
          <w:numId w:val="1001"/>
        </w:numPr>
        <w:pStyle w:val="Compact"/>
      </w:pPr>
      <w:r>
        <w:rPr>
          <w:bCs/>
          <w:b/>
        </w:rPr>
        <w:t xml:space="preserve">Dahal, D. P.</w:t>
      </w:r>
      <w:r>
        <w:t xml:space="preserve"> </w:t>
      </w:r>
      <w:r>
        <w:t xml:space="preserve">(2018). "The Politics of Identity and Federalism in Nepal Kathmandu."</w:t>
      </w:r>
      <w:r>
        <w:t xml:space="preserve"> </w:t>
      </w:r>
      <w:r>
        <w:rPr>
          <w:iCs/>
          <w:i/>
        </w:rPr>
        <w:t xml:space="preserve">Asian Survey</w:t>
      </w:r>
      <w:r>
        <w:t xml:space="preserve">, 58(3), 45-67.</w:t>
      </w:r>
    </w:p>
    <w:p>
      <w:pPr>
        <w:numPr>
          <w:ilvl w:val="0"/>
          <w:numId w:val="1001"/>
        </w:numPr>
        <w:pStyle w:val="Compact"/>
      </w:pPr>
      <w:r>
        <w:rPr>
          <w:bCs/>
          <w:b/>
        </w:rPr>
        <w:t xml:space="preserve">Gellner, D. N., &amp; Campbell, H.</w:t>
      </w:r>
      <w:r>
        <w:t xml:space="preserve"> </w:t>
      </w:r>
      <w:r>
        <w:t xml:space="preserve">(2021). "Urbanization and Political Change in South Asia."</w:t>
      </w:r>
      <w:r>
        <w:t xml:space="preserve"> </w:t>
      </w:r>
      <w:r>
        <w:rPr>
          <w:iCs/>
          <w:i/>
        </w:rPr>
        <w:t xml:space="preserve">Oxford Research Encyclopedia of Politics</w:t>
      </w:r>
      <w:r>
        <w:t xml:space="preserve">.</w:t>
      </w:r>
    </w:p>
    <w:p>
      <w:pPr>
        <w:numPr>
          <w:ilvl w:val="0"/>
          <w:numId w:val="1001"/>
        </w:numPr>
        <w:pStyle w:val="Compact"/>
      </w:pPr>
      <w:r>
        <w:rPr>
          <w:bCs/>
          <w:b/>
        </w:rPr>
        <w:t xml:space="preserve">Nepal Rastra Bank Report.</w:t>
      </w:r>
      <w:r>
        <w:t xml:space="preserve"> </w:t>
      </w:r>
      <w:r>
        <w:t xml:space="preserve">(2023).</w:t>
      </w:r>
      <w:r>
        <w:t xml:space="preserve"> </w:t>
      </w:r>
      <w:r>
        <w:rPr>
          <w:iCs/>
          <w:i/>
        </w:rPr>
        <w:t xml:space="preserve">Economic Overview of the Kathmandu Valley Development Zone</w:t>
      </w:r>
      <w:r>
        <w:t xml:space="preserve">. Kathmandu.</w:t>
      </w:r>
    </w:p>
    <w:p>
      <w:pPr>
        <w:numPr>
          <w:ilvl w:val="0"/>
          <w:numId w:val="1001"/>
        </w:numPr>
        <w:pStyle w:val="Compact"/>
      </w:pPr>
      <w:r>
        <w:rPr>
          <w:bCs/>
          <w:b/>
        </w:rPr>
        <w:t xml:space="preserve">Rijal, D. P.</w:t>
      </w:r>
      <w:r>
        <w:t xml:space="preserve"> </w:t>
      </w:r>
      <w:r>
        <w:t xml:space="preserve">(2017). "Decentralization and Local Politics in Nepal."</w:t>
      </w:r>
      <w:r>
        <w:t xml:space="preserve"> </w:t>
      </w:r>
      <w:r>
        <w:rPr>
          <w:iCs/>
          <w:i/>
        </w:rPr>
        <w:t xml:space="preserve">Journal of South Asian Development</w:t>
      </w:r>
      <w:r>
        <w:t xml:space="preserve">, 12(2),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Nepal Kathmandu: A Critical Analysis</dc:title>
  <dc:creator/>
  <dc:language>en</dc:language>
  <cp:keywords/>
  <dcterms:created xsi:type="dcterms:W3CDTF">2026-07-29T15:16:37Z</dcterms:created>
  <dcterms:modified xsi:type="dcterms:W3CDTF">2026-07-29T15:16:37Z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