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Research</w:t>
      </w:r>
      <w:r>
        <w:t xml:space="preserve"> </w:t>
      </w:r>
      <w:r>
        <w:t xml:space="preserve">Perspective</w:t>
      </w:r>
    </w:p>
    <w:bookmarkStart w:id="29" w:name="X89f985eb739b961511e9e6bc7ff5410e5adaccb"/>
    <w:p>
      <w:pPr>
        <w:pStyle w:val="Heading1"/>
      </w:pPr>
      <w:r>
        <w:t xml:space="preserve">The Role and Responsibility of the Politician in Pakistan Islamabad</w:t>
      </w:r>
    </w:p>
    <w:p>
      <w:pPr>
        <w:pStyle w:val="FirstParagraph"/>
      </w:pPr>
      <w:r>
        <w:rPr>
          <w:bCs/>
          <w:b/>
        </w:rPr>
        <w:t xml:space="preserve">An Analytical Research Paper on Governance, Civic Duty, and Institutional Integrity in the Federal Capital Territory</w:t>
      </w:r>
    </w:p>
    <w:bookmarkStart w:id="20" w:name="abstract"/>
    <w:p>
      <w:pPr>
        <w:pStyle w:val="Heading2"/>
      </w:pPr>
      <w:r>
        <w:t xml:space="preserve">Abstract</w:t>
      </w:r>
    </w:p>
    <w:p>
      <w:pPr>
        <w:pStyle w:val="FirstParagraph"/>
      </w:pPr>
      <w:r>
        <w:t xml:space="preserve">This research paper examines the multifaceted role of the</w:t>
      </w:r>
      <w:r>
        <w:t xml:space="preserve"> </w:t>
      </w:r>
      <w:r>
        <w:rPr>
          <w:bCs/>
          <w:b/>
        </w:rPr>
        <w:t xml:space="preserve">Pakistani politician</w:t>
      </w:r>
      <w:r>
        <w:t xml:space="preserve"> </w:t>
      </w:r>
      <w:r>
        <w:t xml:space="preserve">within the unique socio-political landscape of Islamabad. As the capital territory serves as both an administrative center and a symbol of national aspiration, understanding how elected representatives navigate bureaucratic structures, public expectations, and political volatility is crucial. This document analyzes historical trends, current challenges facing</w:t>
      </w:r>
      <w:r>
        <w:t xml:space="preserve"> </w:t>
      </w:r>
      <w:r>
        <w:rPr>
          <w:bCs/>
          <w:b/>
        </w:rPr>
        <w:t xml:space="preserve">politicians in Pakistan</w:t>
      </w:r>
      <w:r>
        <w:t xml:space="preserve">, and provides a framework for evaluating their efficacy in serving the citizens of Islamabad.</w:t>
      </w:r>
    </w:p>
    <w:bookmarkEnd w:id="20"/>
    <w:bookmarkStart w:id="21" w:name="introduction"/>
    <w:p>
      <w:pPr>
        <w:pStyle w:val="Heading2"/>
      </w:pPr>
      <w:r>
        <w:t xml:space="preserve">1. Introduction</w:t>
      </w:r>
    </w:p>
    <w:p>
      <w:pPr>
        <w:pStyle w:val="FirstParagraph"/>
      </w:pPr>
      <w:r>
        <w:t xml:space="preserve">Pakistan Islamabad stands as the heartbeat of the nation’s political machinery. Unlike other provinces where provincial assemblies hold significant legislative power,</w:t>
      </w:r>
      <w:r>
        <w:t xml:space="preserve"> </w:t>
      </w:r>
      <w:r>
        <w:rPr>
          <w:bCs/>
          <w:b/>
        </w:rPr>
        <w:t xml:space="preserve">Pakistan Islamabad</w:t>
      </w:r>
      <w:r>
        <w:t xml:space="preserve"> </w:t>
      </w:r>
      <w:r>
        <w:t xml:space="preserve">operates under a distinct administrative structure governed by the Capital Territory government, which is heavily influenced by federal ministries and powerful institutions such as the Capital Development Authority (CDA) and Islamabad Police. Within this complex ecosystem, the</w:t>
      </w:r>
      <w:r>
        <w:t xml:space="preserve"> </w:t>
      </w:r>
      <w:r>
        <w:rPr>
          <w:bCs/>
          <w:b/>
        </w:rPr>
        <w:t xml:space="preserve">politician</w:t>
      </w:r>
      <w:r>
        <w:t xml:space="preserve"> </w:t>
      </w:r>
      <w:r>
        <w:t xml:space="preserve">serves not merely as a representative but as a critical mediator between the state apparatus and the citizenry.</w:t>
      </w:r>
    </w:p>
    <w:p>
      <w:pPr>
        <w:pStyle w:val="BodyText"/>
      </w:pPr>
      <w:r>
        <w:t xml:space="preserve">The term "Politician" in this context refers to elected officials from National Assembly constituencies, members of provincial assemblies with jurisdictional overlap, and local government representatives tasked with urban planning, civic amenities, and law-and-order coordination. The objective of this research is to assess how these individuals fulfill their mandates amidst a backdrop of rapid urbanization, political polarization,</w:t>
      </w:r>
    </w:p>
    <w:bookmarkEnd w:id="21"/>
    <w:bookmarkStart w:id="22" w:name="X621d6faf1e71f98b0eac1b357f911d28054cb97"/>
    <w:p>
      <w:pPr>
        <w:pStyle w:val="Heading2"/>
      </w:pPr>
      <w:r>
        <w:t xml:space="preserve">2. Historical Context: The Evolution of Political Representation</w:t>
      </w:r>
    </w:p>
    <w:p>
      <w:pPr>
        <w:pStyle w:val="FirstParagraph"/>
      </w:pPr>
      <w:r>
        <w:t xml:space="preserve">To understand the current state of governance in</w:t>
      </w:r>
      <w:r>
        <w:t xml:space="preserve"> </w:t>
      </w:r>
      <w:r>
        <w:rPr>
          <w:bCs/>
          <w:b/>
        </w:rPr>
        <w:t xml:space="preserve">Pakistan Islamabad</w:t>
      </w:r>
      <w:r>
        <w:t xml:space="preserve">, one must look at its historical trajectory. Established as the capital in 1960s, Islamabad was designed to be a modern, planned city free from the regionalist politics that often plagued Lahore or Karachi. Initially, direct federal control minimized traditional political interference. However, with the restoration of democracy in 2008 and subsequent constitutional amendments (particularly after the 18th Amendment), there has been a shift toward greater local autonomy and accountability.</w:t>
      </w:r>
    </w:p>
    <w:p>
      <w:pPr>
        <w:pStyle w:val="BodyText"/>
      </w:pPr>
      <w:r>
        <w:t xml:space="preserve">Prior to recent reforms, many</w:t>
      </w:r>
      <w:r>
        <w:t xml:space="preserve"> </w:t>
      </w:r>
      <w:r>
        <w:rPr>
          <w:bCs/>
          <w:b/>
        </w:rPr>
        <w:t xml:space="preserve">Pakistani politicians</w:t>
      </w:r>
      <w:r>
        <w:t xml:space="preserve"> </w:t>
      </w:r>
      <w:r>
        <w:t xml:space="preserve">viewed Islamabad primarily as a base for federal influence rather than a municipality requiring localized care. The role of the politician was often characterized by patronage networks aimed at securing federal funds for development projects in their home constituencies elsewhere, while treating Islamabad issues as secondary. This historical neglect has left lingering gaps in civic infrastructure and service delivery.</w:t>
      </w:r>
    </w:p>
    <w:bookmarkEnd w:id="22"/>
    <w:bookmarkStart w:id="23" w:name="X7d0d0a0047a3bbaa4733cf8bfc79c088ee40311"/>
    <w:p>
      <w:pPr>
        <w:pStyle w:val="Heading2"/>
      </w:pPr>
      <w:r>
        <w:t xml:space="preserve">3. The Dual Role of the Politician: Federal vs. Local</w:t>
      </w:r>
    </w:p>
    <w:p>
      <w:pPr>
        <w:pStyle w:val="FirstParagraph"/>
      </w:pPr>
      <w:r>
        <w:t xml:space="preserve">A defining characteristic of being a</w:t>
      </w:r>
      <w:r>
        <w:t xml:space="preserve"> </w:t>
      </w:r>
      <w:r>
        <w:rPr>
          <w:bCs/>
          <w:b/>
        </w:rPr>
        <w:t xml:space="preserve">Pakistani politician</w:t>
      </w:r>
      <w:r>
        <w:t xml:space="preserve">, especially one based in or representing Islamabad, is the dual responsibility they bear. They operate within a hybrid system where federal authority dominates national security and foreign policy, while local civic issues—such as waste management, transport infrastructure (e.g., the Metrobus), and zoning laws—fall under municipal jurisdiction.</w:t>
      </w:r>
    </w:p>
    <w:p>
      <w:pPr>
        <w:pStyle w:val="BodyText"/>
      </w:pPr>
      <w:r>
        <w:t xml:space="preserve">This duality creates significant challenges for effective governance. A successful</w:t>
      </w:r>
      <w:r>
        <w:t xml:space="preserve"> </w:t>
      </w:r>
      <w:r>
        <w:rPr>
          <w:bCs/>
          <w:b/>
        </w:rPr>
        <w:t xml:space="preserve">politician in Pakistan Islamabad</w:t>
      </w:r>
      <w:r>
        <w:t xml:space="preserve"> </w:t>
      </w:r>
      <w:r>
        <w:t xml:space="preserve">must possess the diplomatic skills to negotiate with powerful federal entities while simultaneously addressing the immediate grievances of local voters. For instance, when traffic congestion plagues major arteries like Blue Area or F-6, it is often blamed on municipal inefficiency; however, resolution may require coordination with federal transport bodies and security agencies. The ability of a politician to bridge this gap determines their political survival and public reputation.</w:t>
      </w:r>
    </w:p>
    <w:bookmarkEnd w:id="23"/>
    <w:bookmarkStart w:id="24" w:name="X58bf6aca3cda60755c6a7c71e73d619d859cac8"/>
    <w:p>
      <w:pPr>
        <w:pStyle w:val="Heading2"/>
      </w:pPr>
      <w:r>
        <w:t xml:space="preserve">4. Challenges Facing Politicians in Islamabad</w:t>
      </w:r>
    </w:p>
    <w:p>
      <w:pPr>
        <w:pStyle w:val="FirstParagraph"/>
      </w:pPr>
      <w:r>
        <w:t xml:space="preserve">The environment in</w:t>
      </w:r>
      <w:r>
        <w:t xml:space="preserve"> </w:t>
      </w:r>
      <w:r>
        <w:rPr>
          <w:bCs/>
          <w:b/>
        </w:rPr>
        <w:t xml:space="preserve">Pakistan Islamabad</w:t>
      </w:r>
      <w:r>
        <w:t xml:space="preserve"> </w:t>
      </w:r>
      <w:r>
        <w:t xml:space="preserve">presents unique hurdles that distinguish it from rural or semi-urban constituencies elsewhere:</w:t>
      </w:r>
    </w:p>
    <w:p>
      <w:pPr>
        <w:numPr>
          <w:ilvl w:val="0"/>
          <w:numId w:val="1001"/>
        </w:numPr>
        <w:pStyle w:val="Compact"/>
      </w:pPr>
      <w:r>
        <w:rPr>
          <w:bCs/>
          <w:b/>
        </w:rPr>
        <w:t xml:space="preserve">Bureaucratic Dominance:</w:t>
      </w:r>
      <w:r>
        <w:t xml:space="preserve"> </w:t>
      </w:r>
      <w:r>
        <w:t xml:space="preserve">The CDA and other federal bodies often hold more practical power than elected local representatives. Politicians frequently find themselves sidelined in decision-making processes regarding land use and construction, leading to frustration among constituents.</w:t>
      </w:r>
    </w:p>
    <w:p>
      <w:pPr>
        <w:numPr>
          <w:ilvl w:val="0"/>
          <w:numId w:val="1001"/>
        </w:numPr>
        <w:pStyle w:val="Compact"/>
      </w:pPr>
      <w:r>
        <w:rPr>
          <w:bCs/>
          <w:b/>
        </w:rPr>
        <w:t xml:space="preserve">High Voter Literacy but High Expectations:</w:t>
      </w:r>
      <w:r>
        <w:t xml:space="preserve"> </w:t>
      </w:r>
      <w:r>
        <w:t xml:space="preserve">The population of Islamabad is generally highly educated and cosmopolitan. Consequently, voters have higher expectations regarding transparency, accountability, and quality of life. A</w:t>
      </w:r>
      <w:r>
        <w:t xml:space="preserve"> </w:t>
      </w:r>
      <w:r>
        <w:rPr>
          <w:bCs/>
          <w:b/>
        </w:rPr>
        <w:t xml:space="preserve">Pakistani politician</w:t>
      </w:r>
      <w:r>
        <w:t xml:space="preserve"> </w:t>
      </w:r>
      <w:r>
        <w:t xml:space="preserve">cannot rely solely on ethnic or tribal loyalties; they must demonstrate tangible results.</w:t>
      </w:r>
    </w:p>
    <w:p>
      <w:pPr>
        <w:numPr>
          <w:ilvl w:val="0"/>
          <w:numId w:val="1001"/>
        </w:numPr>
        <w:pStyle w:val="Compact"/>
      </w:pPr>
      <w:r>
        <w:rPr>
          <w:bCs/>
          <w:b/>
        </w:rPr>
        <w:t xml:space="preserve">Socio-Economic Disparity:</w:t>
      </w:r>
      <w:r>
        <w:t xml:space="preserve"> </w:t>
      </w:r>
      <w:r>
        <w:t xml:space="preserve">Islamabad exhibits a stark contrast between affluent sectors (F-7, DHA) and less developed areas. A politician must balance the interests of elite stakeholders with those of lower-income groups who rely heavily on public services like water supply and sanitation.</w:t>
      </w:r>
    </w:p>
    <w:p>
      <w:pPr>
        <w:numPr>
          <w:ilvl w:val="0"/>
          <w:numId w:val="1001"/>
        </w:numPr>
        <w:pStyle w:val="Compact"/>
      </w:pPr>
      <w:r>
        <w:rPr>
          <w:bCs/>
          <w:b/>
        </w:rPr>
        <w:t xml:space="preserve">Political Instability:</w:t>
      </w:r>
      <w:r>
        <w:t xml:space="preserve"> </w:t>
      </w:r>
      <w:r>
        <w:t xml:space="preserve">Frequent shifts in government coalitions and judicial interventions can disrupt long-term planning. This instability forces many</w:t>
      </w:r>
      <w:r>
        <w:t xml:space="preserve"> </w:t>
      </w:r>
      <w:r>
        <w:rPr>
          <w:bCs/>
          <w:b/>
        </w:rPr>
        <w:t xml:space="preserve">Pakistani politicians</w:t>
      </w:r>
    </w:p>
    <w:bookmarkEnd w:id="24"/>
    <w:bookmarkStart w:id="25" w:name="Xb05a970849bb948202c5759160a46c4fcdd5d57"/>
    <w:p>
      <w:pPr>
        <w:pStyle w:val="Heading2"/>
      </w:pPr>
      <w:r>
        <w:t xml:space="preserve">5. The Ideal Profile of a Modern Politician in Pakistan Islamabad</w:t>
      </w:r>
    </w:p>
    <w:p>
      <w:pPr>
        <w:pStyle w:val="FirstParagraph"/>
      </w:pPr>
      <w:r>
        <w:t xml:space="preserve">In light of the challenges outlined above, this research paper proposes a framework for what constitutes an effective and ethical</w:t>
      </w:r>
      <w:r>
        <w:t xml:space="preserve"> </w:t>
      </w:r>
      <w:r>
        <w:rPr>
          <w:bCs/>
          <w:b/>
        </w:rPr>
        <w:t xml:space="preserve">pakistan islamabad politician</w:t>
      </w:r>
      <w:r>
        <w:t xml:space="preserve">. It is no longer sufficient to be merely an articulate orator; the modern representative must embody several key traits:</w:t>
      </w:r>
    </w:p>
    <w:p>
      <w:pPr>
        <w:pStyle w:val="BodyText"/>
      </w:pPr>
      <w:r>
        <w:rPr>
          <w:bCs/>
          <w:b/>
        </w:rPr>
        <w:t xml:space="preserve">Civic Awareness:</w:t>
      </w:r>
      <w:r>
        <w:t xml:space="preserve"> </w:t>
      </w:r>
      <w:r>
        <w:t xml:space="preserve">Understanding the technicalities of urban planning, environmental sustainability, and smart city technologies.</w:t>
      </w:r>
    </w:p>
    <w:p>
      <w:pPr>
        <w:pStyle w:val="BodyText"/>
      </w:pPr>
      <w:r>
        <w:rPr>
          <w:bCs/>
          <w:b/>
        </w:rPr>
        <w:t xml:space="preserve">Institutional Collaboration:</w:t>
      </w:r>
      <w:r>
        <w:t xml:space="preserve"> </w:t>
      </w:r>
      <w:r>
        <w:t xml:space="preserve">Moving away from adversarial relationships with bureaucracy toward collaborative governance models.</w:t>
      </w:r>
    </w:p>
    <w:p>
      <w:pPr>
        <w:pStyle w:val="BodyText"/>
      </w:pPr>
      <w:r>
        <w:t xml:space="preserve">Digital Engagement:: Utilizing social media not just for campaigning but for continuous public engagement and feedback loops. The citizens of Islamabad are digitally connected, and ignoring this channel diminishes a politician's relevance.</w:t>
      </w:r>
    </w:p>
    <w:p>
      <w:pPr>
        <w:pStyle w:val="BodyText"/>
      </w:pPr>
      <w:r>
        <w:rPr>
          <w:bCs/>
          <w:b/>
        </w:rPr>
        <w:t xml:space="preserve">Ethical Leadership:</w:t>
      </w:r>
    </w:p>
    <w:bookmarkEnd w:id="25"/>
    <w:bookmarkStart w:id="26" w:name="X0ccc675c57c99c3308e48227e7b799590d14ef6"/>
    <w:p>
      <w:pPr>
        <w:pStyle w:val="Heading2"/>
      </w:pPr>
      <w:r>
        <w:t xml:space="preserve">6. Case Study: The Impact of Local Government Reforms</w:t>
      </w:r>
    </w:p>
    <w:p>
      <w:pPr>
        <w:pStyle w:val="FirstParagraph"/>
      </w:pPr>
      <w:r>
        <w:t xml:space="preserve">The 15th Constitutional Amendment, which granted constitutional status to local governments in Pakistan, has had profound implications for Islamabad. For the first time, mayors and municipal corporations were empowered to address local issues independently of federal departments.</w:t>
      </w:r>
    </w:p>
    <w:p>
      <w:pPr>
        <w:pStyle w:val="BodyText"/>
      </w:pPr>
      <w:r>
        <w:t xml:space="preserve">An analysis of recent election cycles reveals that</w:t>
      </w:r>
      <w:r>
        <w:t xml:space="preserve"> </w:t>
      </w:r>
      <w:r>
        <w:rPr>
          <w:bCs/>
          <w:b/>
        </w:rPr>
        <w:t xml:space="preserve">Pakistani politicians</w:t>
      </w:r>
    </w:p>
    <w:bookmarkEnd w:id="26"/>
    <w:bookmarkStart w:id="27" w:name="X199abefd216f68fa709723f6f942342d892f665"/>
    <w:p>
      <w:pPr>
        <w:pStyle w:val="Heading2"/>
      </w:pPr>
      <w:r>
        <w:t xml:space="preserve">7. Recommendations for Strengthening Political Accountability in Islamabad</w:t>
      </w:r>
    </w:p>
    <w:p>
      <w:pPr>
        <w:pStyle w:val="FirstParagraph"/>
      </w:pPr>
      <w:r>
        <w:t xml:space="preserve">To enhance the efficacy of governance in</w:t>
      </w:r>
      <w:r>
        <w:t xml:space="preserve"> </w:t>
      </w:r>
      <w:r>
        <w:rPr>
          <w:bCs/>
          <w:b/>
        </w:rPr>
        <w:t xml:space="preserve">Pakistan Islamabad</w:t>
      </w:r>
      <w:r>
        <w:t xml:space="preserve">, several strategic recommendations are proposed:</w:t>
      </w:r>
    </w:p>
    <w:p>
      <w:pPr>
        <w:pStyle w:val="BodyText"/>
      </w:pPr>
      <w:r>
        <w:rPr>
          <w:bCs/>
          <w:b/>
        </w:rPr>
        <w:t xml:space="preserve">Delineation of Powers:</w:t>
      </w:r>
      <w:r>
        <w:t xml:space="preserve"> </w:t>
      </w:r>
      <w:r>
        <w:t xml:space="preserve">Clear legislative boundaries must be established between federal oversight and municipal autonomy. This will prevent overlap and confusion, allowing the</w:t>
      </w:r>
      <w:r>
        <w:t xml:space="preserve"> </w:t>
      </w:r>
      <w:r>
        <w:rPr>
          <w:iCs/>
          <w:i/>
        </w:rPr>
        <w:t xml:space="preserve">politician in Pakistan Islamabad</w:t>
      </w:r>
    </w:p>
    <w:p>
      <w:pPr>
        <w:pStyle w:val="BodyText"/>
      </w:pPr>
      <w:r>
        <w:t xml:space="preserve">Civic Education Campaigns:</w:t>
      </w:r>
    </w:p>
    <w:bookmarkEnd w:id="27"/>
    <w:bookmarkStart w:id="28" w:name="conclusion"/>
    <w:p>
      <w:pPr>
        <w:pStyle w:val="Heading2"/>
      </w:pPr>
      <w:r>
        <w:t xml:space="preserve">8. Conclusion</w:t>
      </w:r>
    </w:p>
    <w:p>
      <w:pPr>
        <w:pStyle w:val="FirstParagraph"/>
      </w:pPr>
      <w:r>
        <w:t xml:space="preserve">The role of the</w:t>
      </w:r>
      <w:r>
        <w:t xml:space="preserve"> </w:t>
      </w:r>
      <w:r>
        <w:rPr>
          <w:bCs/>
          <w:b/>
        </w:rPr>
        <w:t xml:space="preserve">Pakistani politician</w:t>
      </w:r>
    </w:p>
    <w:p>
      <w:pPr>
        <w:pStyle w:val="BodyText"/>
      </w:pPr>
      <w:r>
        <w:t xml:space="preserve">In conclusion, the future stability and prosperity of</w:t>
      </w:r>
      <w:r>
        <w:t xml:space="preserve"> </w:t>
      </w:r>
      <w:r>
        <w:rPr>
          <w:bCs/>
          <w:b/>
        </w:rPr>
        <w:t xml:space="preserve">Pakistan Islamabad</w:t>
      </w:r>
    </w:p>
    <w:p>
      <w:pPr>
        <w:pStyle w:val="BodyText"/>
      </w:pPr>
      <w:r>
        <w:t xml:space="preserve">9. References and Further Reading Suggestions:</w:t>
      </w:r>
    </w:p>
    <w:p>
      <w:pPr>
        <w:pStyle w:val="BodyText"/>
      </w:pPr>
      <w:r>
        <w:rPr>
          <w:iCs/>
          <w:i/>
        </w:rPr>
        <w:t xml:space="preserve">The State of Local Government in Pakistan.</w:t>
      </w:r>
      <w:r>
        <w:t xml:space="preserve"> </w:t>
      </w:r>
      <w:r>
        <w:t xml:space="preserve">Institute for Strategic Studies Islamabad.</w:t>
      </w:r>
    </w:p>
    <w:p>
      <w:pPr>
        <w:pStyle w:val="BodyText"/>
      </w:pPr>
      <w:r>
        <w:t xml:space="preserve">Urban Governance and Political Representation in South Asia</w:t>
      </w:r>
    </w:p>
    <w:p>
      <w:r>
        <w:pict>
          <v:rect style="width:0;height:1.5pt" o:hralign="center" o:hrstd="t" o:hr="t"/>
        </w:pict>
      </w:r>
    </w:p>
    <w:p>
      <w:pPr>
        <w:pStyle w:val="FirstParagraph"/>
      </w:pPr>
      <w:r>
        <w:t xml:space="preserve">Disclaimer: This document is a research paper created for educational and analytical purposes. All references to political dynamics are based on general observations of governance structures in South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Politician in Pakistan Islamabad: A Research Perspective</dc:title>
  <dc:creator/>
  <dc:language>en</dc:language>
  <cp:keywords/>
  <dcterms:created xsi:type="dcterms:W3CDTF">2026-07-30T00:36:30Z</dcterms:created>
  <dcterms:modified xsi:type="dcterms:W3CDTF">2026-07-30T00:36:30Z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