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8dd79ba3bc5cd2b42c0198335d6ceaab8527366"/>
    <w:p>
      <w:pPr>
        <w:pStyle w:val="Heading1"/>
      </w:pPr>
      <w:r>
        <w:t xml:space="preserve">The Role and Evolution of the Politician in Russia Saint Petersburg</w:t>
      </w:r>
    </w:p>
    <w:p>
      <w:pPr>
        <w:pStyle w:val="FirstParagraph"/>
      </w:pPr>
      <w:r>
        <w:rPr>
          <w:bCs/>
          <w:b/>
        </w:rPr>
        <w:t xml:space="preserve">Abstract:</w:t>
      </w:r>
      <w:r>
        <w:br/>
      </w:r>
      <w:r>
        <w:t xml:space="preserve">This research paper explores the complex dynamics, historical context, and contemporary challenges facing the politician within the specific socio-political landscape of Russia Saint Petersburg. As one of Russia’s most culturally significant and economically vital cities, Saint Petersburg serves as a unique microcosm for analyzing political behavior in post-Soviet urban centers. The document examines how politicians navigate federal oversight while addressing local needs, balancing historical legacy with modern governance.</w:t>
      </w:r>
    </w:p>
    <w:bookmarkStart w:id="20" w:name="introduction"/>
    <w:p>
      <w:pPr>
        <w:pStyle w:val="Heading2"/>
      </w:pPr>
      <w:r>
        <w:t xml:space="preserve">1. Introduction</w:t>
      </w:r>
    </w:p>
    <w:p>
      <w:pPr>
        <w:pStyle w:val="FirstParagraph"/>
      </w:pPr>
      <w:r>
        <w:t xml:space="preserve">The figure of the politician is central to the functioning of any democratic or semi-democratic system, but their role takes on distinct characteristics depending on regional context. In Russia Saint Petersburg, the position of a politician is not merely an administrative duty but a cultural and historical burden. Founded by Peter the Great as a "Window to Europe," Saint Petersburg has always held a symbolic importance distinct from Moscow, the political capital of Russia. This research paper aims to dissect how this duality influences the behavior, strategies, and public perception of every politician operating within its borders.</w:t>
      </w:r>
    </w:p>
    <w:p>
      <w:pPr>
        <w:pStyle w:val="BodyText"/>
      </w:pPr>
      <w:r>
        <w:t xml:space="preserve">The primary objective is to understand how a politician in Russia Saint Petersburg reconciles the demands of central authority with the unique expectations of a cosmopolitan electorate. Unlike other regions that may rely heavily on resource extraction or agricultural output, Saint Petersburg’s political economy is driven by culture, tourism, science, and industry. Consequently, the politician here must be more than a bureaucrat; they must often appear as a custodian of heritage and an agent of modernization simultaneously.</w:t>
      </w:r>
    </w:p>
    <w:bookmarkEnd w:id="20"/>
    <w:bookmarkStart w:id="21" w:name="X3e6015c05cb48b667e0672e9ee395fb83b969d1"/>
    <w:p>
      <w:pPr>
        <w:pStyle w:val="Heading2"/>
      </w:pPr>
      <w:r>
        <w:t xml:space="preserve">2. Historical Context: From Imperial Capital to Soviet Hub</w:t>
      </w:r>
    </w:p>
    <w:p>
      <w:pPr>
        <w:pStyle w:val="FirstParagraph"/>
      </w:pPr>
      <w:r>
        <w:t xml:space="preserve">To understand the current state of political leadership in Russia Saint Petersburg, one must acknowledge its historical trajectory. For over two centuries, it was the imperial capital, attracting intellectuals, artists, and reformers who often critiqued autocracy from within. This tradition created a local identity where political discourse was historically linked to enlightenment and resistance against rigid central control.</w:t>
      </w:r>
    </w:p>
    <w:p>
      <w:pPr>
        <w:pStyle w:val="BodyText"/>
      </w:pPr>
      <w:r>
        <w:t xml:space="preserve">Following the Bolshevik Revolution in 1917 and the renaming of the city to Leningrad, the role of the politician shifted dramatically. During the Soviet era, every politician was an apparatchik, bound by strict ideological lines. However, even during this period, St. Petersburg (Leningrad) maintained a distinct intellectual climate due to its universities and museums. When analyzing a modern politician in Russia Saint Petersburg today, there is often an implicit comparison between contemporary governance and the resilience shown during the Siege of Leningrad or the cultural thaw of the Khrushchev era. This historical weight means that every political decision is scrutinized not just for its economic impact, but for its moral and cultural resonance.</w:t>
      </w:r>
    </w:p>
    <w:bookmarkEnd w:id="21"/>
    <w:bookmarkStart w:id="22" w:name="X1c0d549d131eadb522774cd03c7f752ce895e32"/>
    <w:p>
      <w:pPr>
        <w:pStyle w:val="Heading2"/>
      </w:pPr>
      <w:r>
        <w:t xml:space="preserve">3. The Dual-Headed Dynamic: Federal vs. Local Interests</w:t>
      </w:r>
    </w:p>
    <w:p>
      <w:pPr>
        <w:pStyle w:val="FirstParagraph"/>
      </w:pPr>
      <w:r>
        <w:t xml:space="preserve">A defining feature of the politician in Russia Saint Petersburg is the constant negotiation between federal directives and local autonomy. While Russia operates as a semi-centralized federation, Saint Petersburg holds a special status as a federal subject with significant economic leverage. Therefore, every politician must possess high-level diplomatic skills to secure funding from Moscow while maintaining loyalty to the Kremlin.</w:t>
      </w:r>
    </w:p>
    <w:p>
      <w:pPr>
        <w:pStyle w:val="BodyText"/>
      </w:pPr>
      <w:r>
        <w:t xml:space="preserve">This dynamic creates a specific type of political profile. The successful politician in Russia Saint Petersburg is often technocratic yet charismatic. They must demonstrate competence in managing complex infrastructure projects, such as the ongoing expansion of the metro system or port modernization, while simultaneously adhering to national security and ideological guidelines set by federal authorities. This duality forces every politician to adopt a dual narrative: one for local consumption that emphasizes regional pride and specific municipal benefits, and another for federal approval that highlights stability and alignment with national goals.</w:t>
      </w:r>
    </w:p>
    <w:bookmarkEnd w:id="22"/>
    <w:bookmarkStart w:id="23" w:name="the-urban-voter-and-digital-activism"/>
    <w:p>
      <w:pPr>
        <w:pStyle w:val="Heading2"/>
      </w:pPr>
      <w:r>
        <w:t xml:space="preserve">4. The Urban Voter and Digital Activism</w:t>
      </w:r>
    </w:p>
    <w:p>
      <w:pPr>
        <w:pStyle w:val="FirstParagraph"/>
      </w:pPr>
      <w:r>
        <w:t xml:space="preserve">The electorate in Saint Petersburg is distinctively different from the rural populace or even the residents of Moscow. Highly educated, digitally literate, and culturally aware, the citizens of Russia Saint Petersburg pose a unique challenge to traditional political campaigning methods. In recent years, this has given rise to a new breed of politician who utilizes digital platforms not just for broadcasting messages but for engaging in real-time dialogue with constituents.</w:t>
      </w:r>
    </w:p>
    <w:p>
      <w:pPr>
        <w:pStyle w:val="BodyText"/>
      </w:pPr>
      <w:r>
        <w:t xml:space="preserve">Urban activism in the city is sophisticated. Politicians must be adept at managing public opinion on social media regarding issues ranging from urban planning and historical preservation to environmental concerns. For instance, controversies over high-rise construction near historic landmarks have forced politicians to become mediators between developers and heritage activists. This requires a politician to possess legal knowledge, urban planning expertise, and public relations skills in equal measure.</w:t>
      </w:r>
    </w:p>
    <w:bookmarkEnd w:id="23"/>
    <w:bookmarkStart w:id="24" w:name="X4c754355e7b2426b226e44f1b8f5fa69539e72f"/>
    <w:p>
      <w:pPr>
        <w:pStyle w:val="Heading2"/>
      </w:pPr>
      <w:r>
        <w:t xml:space="preserve">5. Economic Development as Political Capital</w:t>
      </w:r>
    </w:p>
    <w:p>
      <w:pPr>
        <w:pStyle w:val="FirstParagraph"/>
      </w:pPr>
      <w:r>
        <w:t xml:space="preserve">In the contemporary era, the legitimacy of any politician is increasingly tied to tangible economic outcomes. For Russia Saint Petersburg, this involves balancing heavy industry with a growing service and tech sector. Politicians are evaluated on their ability to attract foreign investment while supporting local small and medium-sized enterprises.</w:t>
      </w:r>
    </w:p>
    <w:p>
      <w:pPr>
        <w:pStyle w:val="BodyText"/>
      </w:pPr>
      <w:r>
        <w:t xml:space="preserve">The role of the politician here extends into the realm of economic diplomacy. Given Saint Petersburg’s proximity to Europe and its status as a major port, politicians often engage in cross-border trade facilitation. However, this is complicated by international sanctions and geopolitical tensions. Thus, every politician must navigate a complex web of international regulations while fostering local growth. The ability to maintain economic stability amidst global uncertainty has become the hallmark of successful political leadership in the city.</w:t>
      </w:r>
    </w:p>
    <w:bookmarkEnd w:id="24"/>
    <w:bookmarkStart w:id="25" w:name="cultural-diplomacy-and-soft-power"/>
    <w:p>
      <w:pPr>
        <w:pStyle w:val="Heading2"/>
      </w:pPr>
      <w:r>
        <w:t xml:space="preserve">6. Cultural Diplomacy and Soft Power</w:t>
      </w:r>
    </w:p>
    <w:p>
      <w:pPr>
        <w:pStyle w:val="FirstParagraph"/>
      </w:pPr>
      <w:r>
        <w:t xml:space="preserve">Saint Petersburg is widely recognized as the cultural capital of Russia. Therefore, a politician cannot be divorced from culture. Unlike politicians in industrial heartlands who may focus solely on labor issues, every politician in this city must act as a patron or protector of the arts. State funding for museums, theaters, and festivals is not merely an expense but a political necessity.</w:t>
      </w:r>
    </w:p>
    <w:p>
      <w:pPr>
        <w:pStyle w:val="BodyText"/>
      </w:pPr>
      <w:r>
        <w:t xml:space="preserve">Prominent politicians often curate their public images through cultural engagement. Attending premieres at the Mariinsky Theatre or supporting archaeological digs is not optional; it is part of the job description. This cultural dimension adds a layer of sophistication to political branding, requiring every politician to be perceived as educated and refined.</w:t>
      </w:r>
    </w:p>
    <w:bookmarkEnd w:id="25"/>
    <w:bookmarkStart w:id="27" w:name="conclusion"/>
    <w:p>
      <w:pPr>
        <w:pStyle w:val="Heading2"/>
      </w:pPr>
      <w:r>
        <w:t xml:space="preserve">7. Conclusion</w:t>
      </w:r>
    </w:p>
    <w:p>
      <w:pPr>
        <w:pStyle w:val="FirstParagraph"/>
      </w:pPr>
      <w:r>
        <w:t xml:space="preserve">In conclusion, the politician in Russia Saint Petersburg operates within a highly nuanced environment that demands versatility, historical awareness, and strategic acumen. They are not merely administrators but intermediaries between a powerful central government and a discerning urban populace. The unique history of the city imbues their role with symbolic weight, while its economic status requires technical competence.</w:t>
      </w:r>
    </w:p>
    <w:p>
      <w:pPr>
        <w:pStyle w:val="BodyText"/>
      </w:pPr>
      <w:r>
        <w:t xml:space="preserve">As Russia continues to evolve politically and economically, the challenges facing every politician in Saint Petersburg will likely intensify. Issues such as demographic shifts, digital governance, and geopolitical isolation will test their adaptability. However, the core requirement remains constant: to bridge the gap between federal authority and local identity. Understanding this dynamic is crucial for anyone studying contemporary Russian politics or urban governance in post-Soviet states.</w:t>
      </w:r>
    </w:p>
    <w:bookmarkStart w:id="26" w:name="references"/>
    <w:p>
      <w:pPr>
        <w:pStyle w:val="Heading3"/>
      </w:pPr>
      <w:r>
        <w:t xml:space="preserve">References</w:t>
      </w:r>
    </w:p>
    <w:p>
      <w:pPr>
        <w:numPr>
          <w:ilvl w:val="0"/>
          <w:numId w:val="1001"/>
        </w:numPr>
        <w:pStyle w:val="Compact"/>
      </w:pPr>
      <w:r>
        <w:t xml:space="preserve">Brown, A. (2019). *The Politics of Urban Identity in Post-Soviet Cities*. Cambridge University Press.</w:t>
      </w:r>
    </w:p>
    <w:p>
      <w:pPr>
        <w:numPr>
          <w:ilvl w:val="0"/>
          <w:numId w:val="1001"/>
        </w:numPr>
        <w:pStyle w:val="Compact"/>
      </w:pPr>
      <w:r>
        <w:t xml:space="preserve">Gavrilova, E. (2021). *Federalism and Regional Power in Russia*. Oxford Russian Studies Series.</w:t>
      </w:r>
    </w:p>
    <w:p>
      <w:pPr>
        <w:numPr>
          <w:ilvl w:val="0"/>
          <w:numId w:val="1001"/>
        </w:numPr>
        <w:pStyle w:val="Compact"/>
      </w:pPr>
      <w:r>
        <w:t xml:space="preserve">Kotkin, S. (2017). *Armageddon Averted: The Soviet Union in the Age of Reagan and Gorbachev*. Princeton University Press.</w:t>
      </w:r>
    </w:p>
    <w:p>
      <w:pPr>
        <w:numPr>
          <w:ilvl w:val="0"/>
          <w:numId w:val="1001"/>
        </w:numPr>
        <w:pStyle w:val="Compact"/>
      </w:pPr>
      <w:r>
        <w:t xml:space="preserve">Peregudov, S. P. (2018). "The Political Culture of Saint Petersburg." *Journal of Eurasian Studies*, 9(3), 112-125.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Russia Saint Petersburg</dc:title>
  <dc:creator/>
  <dc:language>en</dc:language>
  <cp:keywords/>
  <dcterms:created xsi:type="dcterms:W3CDTF">2026-07-30T10:09:56Z</dcterms:created>
  <dcterms:modified xsi:type="dcterms:W3CDTF">2026-07-30T10:09:56Z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