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90742f11870c784b78a8c2703105439550ffbe9"/>
    <w:p>
      <w:pPr>
        <w:pStyle w:val="Heading1"/>
      </w:pPr>
      <w:r>
        <w:t xml:space="preserve">The Evolution and Impact of the Politician in South Korea Seoul: A Comprehensive Research Paper</w:t>
      </w:r>
    </w:p>
    <w:p>
      <w:pPr>
        <w:pStyle w:val="FirstParagraph"/>
      </w:pPr>
      <w:r>
        <w:rPr>
          <w:bCs/>
          <w:b/>
        </w:rPr>
        <w:t xml:space="preserve">Abstract:</w:t>
      </w:r>
      <w:r>
        <w:br/>
      </w:r>
      <w:r>
        <w:t xml:space="preserve">This research paper examines the complex role, evolution, and contemporary challenges faced by the politician within the unique socio-political landscape of South Korea Seoul. By analyzing historical precedents, structural power dynamics, digital campaigning trends, and civic engagement mechanisms in South Korea Seoul's metropolitan government and national legislative bodies represented within its capital region.</w:t>
      </w:r>
    </w:p>
    <w:bookmarkStart w:id="20" w:name="introduction"/>
    <w:p>
      <w:pPr>
        <w:pStyle w:val="Heading2"/>
      </w:pPr>
      <w:r>
        <w:t xml:space="preserve">1. Introduction</w:t>
      </w:r>
    </w:p>
    <w:p>
      <w:pPr>
        <w:pStyle w:val="FirstParagraph"/>
      </w:pPr>
      <w:r>
        <w:t xml:space="preserve">The role of the politician is often viewed through a universal lens; however, it is deeply contingent upon local cultural, historical, and institutional contexts. In South Korea Seoul, this context is particularly vivid. As the capital city of South Korea Seoul and a global hub for technology and culture, South Korea Seoul presents a distinct arena where traditional political hierarchies collide with modern democratic demands. This paper argues that the contemporary politician in this region must navigate a tripartite challenge: maintaining legitimacy amidst rapid democratization, leveraging digital infrastructure for unprecedented civic interaction, and addressing the hyper-urbanized specificities of living in one of the world's densest metropolitan areas.</w:t>
      </w:r>
    </w:p>
    <w:p>
      <w:pPr>
        <w:pStyle w:val="BodyText"/>
      </w:pPr>
      <w:r>
        <w:t xml:space="preserve">To understand the politician today, one must first recognize that South Korea Seoul is not merely a geographic location but a political engine. It accounts for a significant portion of South Korea’s GDP and serves as the central nervous system for policy implementation. Consequently, every politician operating in or influencing this sphere carries weight far beyond local boundaries.</w:t>
      </w:r>
    </w:p>
    <w:bookmarkEnd w:id="20"/>
    <w:bookmarkStart w:id="21" w:name="X5ac0078055cc56946da0b6e73d83c0f0056def6"/>
    <w:p>
      <w:pPr>
        <w:pStyle w:val="Heading2"/>
      </w:pPr>
      <w:r>
        <w:t xml:space="preserve">2. Historical Context: From Authoritarianism to Deliberative Democracy</w:t>
      </w:r>
    </w:p>
    <w:p>
      <w:pPr>
        <w:pStyle w:val="FirstParagraph"/>
      </w:pPr>
      <w:r>
        <w:t xml:space="preserve">The trajectory of the politician in South Korea Seoul has been shaped by the nation’s tumultuous transition from authoritarian rule to vibrant democracy. During the mid-20th century, political power was concentrated, and the role of the politician was largely defined by loyalty to military or bureaucratic elites. However, following democratization movements culminating in 1987, particularly those centered in South Korea Seoul such as at Gwanghwamun Square and Yushin-era protests, the function of the politician shifted dramatically.</w:t>
      </w:r>
    </w:p>
    <w:p>
      <w:pPr>
        <w:pStyle w:val="BodyText"/>
      </w:pPr>
      <w:r>
        <w:t xml:space="preserve">In this new era, politicians were no longer appointed gatekeepers but elected representatives accountable to an increasingly vocal citizenry. The 1987 direct presidential election marked a turning point where politicians in South Korea Seoul had to appeal directly to mass mobilization. This history remains relevant today; modern politicians still rely on symbolic gestures and public presence that echo the courage of past demonstrators, leveraging the emotional weight of democratic struggle to build trust.</w:t>
      </w:r>
    </w:p>
    <w:bookmarkEnd w:id="21"/>
    <w:bookmarkStart w:id="22" w:name="X1a2cb0a063397164177236d9efe086856a77fd4"/>
    <w:p>
      <w:pPr>
        <w:pStyle w:val="Heading2"/>
      </w:pPr>
      <w:r>
        <w:t xml:space="preserve">3. The Structural Dynamics of Power in South Korea Seoul</w:t>
      </w:r>
    </w:p>
    <w:p>
      <w:pPr>
        <w:pStyle w:val="FirstParagraph"/>
      </w:pPr>
      <w:r>
        <w:t xml:space="preserve">The political landscape in South Korea Seoul is characterized by a dual structure involving both national politics and municipal governance. Politicians here operate within a highly centralized system where the central government holds significant sway over local affairs, yet the Mayor of Seoul wields considerable influence due to the city’s demographic and economic weight.</w:t>
      </w:r>
    </w:p>
    <w:p>
      <w:pPr>
        <w:pStyle w:val="BodyText"/>
      </w:pPr>
      <w:r>
        <w:rPr>
          <w:bCs/>
          <w:b/>
        </w:rPr>
        <w:t xml:space="preserve">A. Centralization vs. Local Autonomy:</w:t>
      </w:r>
      <w:r>
        <w:br/>
      </w:r>
      <w:r>
        <w:t xml:space="preserve">Politicians in South Korea Seoul often face friction between national party directives and local constituency needs. For instance, while a national party may prioritize economic deregulation, politicians representing specific districts in South Korea Seoul might oppose measures that threaten urban housing stability or environmental quality.</w:t>
      </w:r>
    </w:p>
    <w:p>
      <w:pPr>
        <w:pStyle w:val="BodyText"/>
      </w:pPr>
      <w:r>
        <w:rPr>
          <w:bCs/>
          <w:b/>
        </w:rPr>
        <w:t xml:space="preserve">B. The Role of Political Parties:</w:t>
      </w:r>
      <w:r>
        <w:br/>
      </w:r>
      <w:r>
        <w:t xml:space="preserve">Party loyalty remains strong in South Korea Seoul, with two dominant political camps: progressive and conservative. The politician’s career is heavily dependent on party support, which influences legislative behavior and public statements. However, recent trends show a growing fragmentation within these parties, forcing politicians to cultivate individual brand identities alongside party affiliation.</w:t>
      </w:r>
    </w:p>
    <w:bookmarkEnd w:id="22"/>
    <w:bookmarkStart w:id="23" w:name="X427ac42d47fc43c3abf0b36a9d026bddbf5a3ae"/>
    <w:p>
      <w:pPr>
        <w:pStyle w:val="Heading2"/>
      </w:pPr>
      <w:r>
        <w:t xml:space="preserve">4. Digital Transformation and the Modern Politician</w:t>
      </w:r>
    </w:p>
    <w:p>
      <w:pPr>
        <w:pStyle w:val="FirstParagraph"/>
      </w:pPr>
      <w:r>
        <w:t xml:space="preserve">South Korea Seoul is arguably one of the most digitally connected cities in the world. This technological infrastructure has fundamentally altered how politicians communicate, campaign, and govern. The traditional model of door-to-door campaigning has been augmented, and in some cases replaced, by sophisticated digital strategies.</w:t>
      </w:r>
    </w:p>
    <w:p>
      <w:pPr>
        <w:numPr>
          <w:ilvl w:val="0"/>
          <w:numId w:val="1001"/>
        </w:numPr>
        <w:pStyle w:val="Compact"/>
      </w:pPr>
      <w:r>
        <w:rPr>
          <w:bCs/>
          <w:b/>
        </w:rPr>
        <w:t xml:space="preserve">Social Media Engagement:</w:t>
      </w:r>
      <w:r>
        <w:br/>
      </w:r>
      <w:r>
        <w:t xml:space="preserve">Politicians in South Korea Seoul utilize platforms like YouTube, Naver Blog, and X (formerly Twitter) to bypass traditional media filters. Direct communication allows for real-time response to crises but also exposes politicians to rapid viral scrutiny.</w:t>
      </w:r>
    </w:p>
    <w:p>
      <w:pPr>
        <w:numPr>
          <w:ilvl w:val="0"/>
          <w:numId w:val="1001"/>
        </w:numPr>
        <w:pStyle w:val="Compact"/>
      </w:pPr>
      <w:r>
        <w:rPr>
          <w:bCs/>
          <w:b/>
        </w:rPr>
        <w:t xml:space="preserve">Data-Driven Governance:</w:t>
      </w:r>
      <w:r>
        <w:br/>
      </w:r>
      <w:r>
        <w:t xml:space="preserve">The use of big data analytics enables politicians in South Korea Seoul to tailor policies based on granular demographic data. For example, traffic management policies or elderly care services are designed using predictive algorithms, requiring the politician to understand technical metrics alongside political rhetoric.</w:t>
      </w:r>
    </w:p>
    <w:p>
      <w:pPr>
        <w:numPr>
          <w:ilvl w:val="0"/>
          <w:numId w:val="1001"/>
        </w:numPr>
        <w:pStyle w:val="Compact"/>
      </w:pPr>
      <w:r>
        <w:rPr>
          <w:bCs/>
          <w:b/>
        </w:rPr>
        <w:t xml:space="preserve">Misinformation and Trust:</w:t>
      </w:r>
      <w:r>
        <w:br/>
      </w:r>
      <w:r>
        <w:t xml:space="preserve">The digital age brings challenges such as fake news and polarization. Politicians must actively combat misinformation to maintain credibility in South Korea Seoul’s information-saturated environment.</w:t>
      </w:r>
    </w:p>
    <w:bookmarkEnd w:id="23"/>
    <w:bookmarkStart w:id="27" w:name="Xfd96b7538c69e9ef112e55af9e8bef11f2a9bcb"/>
    <w:p>
      <w:pPr>
        <w:pStyle w:val="Heading2"/>
      </w:pPr>
      <w:r>
        <w:t xml:space="preserve">5. Contemporary Issues Facing the Politician in South Korea Seoul</w:t>
      </w:r>
    </w:p>
    <w:p>
      <w:pPr>
        <w:pStyle w:val="FirstParagraph"/>
      </w:pPr>
      <w:r>
        <w:t xml:space="preserve">The modern politician operates under immense pressure to address urgent socio-economic issues. Several key areas define the current agenda:</w:t>
      </w:r>
    </w:p>
    <w:bookmarkStart w:id="24" w:name="housing-and-urban-development"/>
    <w:p>
      <w:pPr>
        <w:pStyle w:val="Heading3"/>
      </w:pPr>
      <w:r>
        <w:t xml:space="preserve">5.1 Housing and Urban Development</w:t>
      </w:r>
    </w:p>
    <w:p>
      <w:pPr>
        <w:pStyle w:val="FirstParagraph"/>
      </w:pPr>
      <w:r>
        <w:t xml:space="preserve">Housing affordability is perhaps the most pressing issue in South Korea Seoul. High property prices have led to intergenerational inequality and social unrest. Politicians must balance market liberalization with robust public housing initiatives, a delicate act that often draws criticism from both real estate interests and tenant advocacy groups.</w:t>
      </w:r>
    </w:p>
    <w:bookmarkEnd w:id="24"/>
    <w:bookmarkStart w:id="25" w:name="low-birth-rate-and-demographic-crisis"/>
    <w:p>
      <w:pPr>
        <w:pStyle w:val="Heading3"/>
      </w:pPr>
      <w:r>
        <w:t xml:space="preserve">5.2 Low Birth Rate and Demographic Crisis</w:t>
      </w:r>
    </w:p>
    <w:p>
      <w:pPr>
        <w:pStyle w:val="FirstParagraph"/>
      </w:pPr>
      <w:r>
        <w:t xml:space="preserve">South Korea Seoul faces one of the world’s lowest birth rates. Politicians are tasked with implementing family support policies, including childcare subsidies, parental leave reforms, and affordable education. The failure to address this demographic cliff threatens the long-term viability of South Korea Seoul’s economy and social safety nets.</w:t>
      </w:r>
    </w:p>
    <w:bookmarkEnd w:id="25"/>
    <w:bookmarkStart w:id="26" w:name="environmental-sustainability"/>
    <w:p>
      <w:pPr>
        <w:pStyle w:val="Heading3"/>
      </w:pPr>
      <w:r>
        <w:t xml:space="preserve">5.3 Environmental Sustainability</w:t>
      </w:r>
    </w:p>
    <w:p>
      <w:pPr>
        <w:pStyle w:val="FirstParagraph"/>
      </w:pPr>
      <w:r>
        <w:t xml:space="preserve">Air quality concerns have historically driven political action in South Korea Seoul. Politicians must enforce green policies, promote renewable energy, and manage waste effectively. The Cheonggyecheon restoration project serves as a historical benchmark for how urban renewal can be politically popular, setting a high bar for current environmental initiatives.</w:t>
      </w:r>
    </w:p>
    <w:bookmarkEnd w:id="26"/>
    <w:bookmarkEnd w:id="27"/>
    <w:bookmarkStart w:id="28" w:name="Xa332375efca945fa0e899311860f6fd21ddd751"/>
    <w:p>
      <w:pPr>
        <w:pStyle w:val="Heading2"/>
      </w:pPr>
      <w:r>
        <w:t xml:space="preserve">6. Civic Engagement and the Role of Civil Society</w:t>
      </w:r>
    </w:p>
    <w:p>
      <w:pPr>
        <w:pStyle w:val="FirstParagraph"/>
      </w:pPr>
      <w:r>
        <w:t xml:space="preserve">In South Korea Seoul, civil society is vibrant and active. NGOs, labor unions, and civic groups play a crucial role in shaping political discourse. The politician cannot operate in isolation; they must engage with these stakeholders to ensure policy legitimacy.</w:t>
      </w:r>
    </w:p>
    <w:p>
      <w:pPr>
        <w:numPr>
          <w:ilvl w:val="0"/>
          <w:numId w:val="1002"/>
        </w:numPr>
        <w:pStyle w:val="Compact"/>
      </w:pPr>
      <w:r>
        <w:rPr>
          <w:bCs/>
          <w:b/>
        </w:rPr>
        <w:t xml:space="preserve">Citizen Participation:</w:t>
      </w:r>
      <w:r>
        <w:br/>
      </w:r>
      <w:r>
        <w:t xml:space="preserve">Initiatives like participatory budgeting have empowered citizens in South Korea Seoul, allowing them to decide how a portion of the municipal budget is spent. Politicians must be transparent and responsive to these direct democratic inputs.</w:t>
      </w:r>
    </w:p>
    <w:p>
      <w:pPr>
        <w:numPr>
          <w:ilvl w:val="0"/>
          <w:numId w:val="1002"/>
        </w:numPr>
        <w:pStyle w:val="Compact"/>
      </w:pPr>
      <w:r>
        <w:rPr>
          <w:bCs/>
          <w:b/>
        </w:rPr>
        <w:t xml:space="preserve">Social Movements:</w:t>
      </w:r>
      <w:r>
        <w:br/>
      </w:r>
      <w:r>
        <w:t xml:space="preserve">Movements such as candlelight vigils demonstrate the power of public opinion in South Korea Seoul. Politicians who ignore or suppress these movements often face severe electoral repercussions, as seen in previous impeachment cases.</w:t>
      </w:r>
    </w:p>
    <w:bookmarkEnd w:id="28"/>
    <w:bookmarkStart w:id="29" w:name="conclusion"/>
    <w:p>
      <w:pPr>
        <w:pStyle w:val="Heading2"/>
      </w:pPr>
      <w:r>
        <w:t xml:space="preserve">7. Conclusion</w:t>
      </w:r>
    </w:p>
    <w:p>
      <w:pPr>
        <w:pStyle w:val="FirstParagraph"/>
      </w:pPr>
      <w:r>
        <w:t xml:space="preserve">The politician in South Korea Seoul stands at a critical juncture. The legacy of democratization demands accountability, while the digital age requires agility and transparency. Furthermore, the specific challenges of housing, demographics, and environment require innovative solutions that balance economic growth with social equity.</w:t>
      </w:r>
    </w:p>
    <w:p>
      <w:pPr>
        <w:pStyle w:val="BodyText"/>
      </w:pPr>
      <w:r>
        <w:t xml:space="preserve">Future research should focus on the long-term impact of digital campaigning on political polarization in South Korea Seoul and how emerging technologies like AI might further transform governance. Ultimately, the effectiveness of any politician in this region depends on their ability to harmonize traditional democratic values with modern technological realities, ensuring that South Korea Seoul remains a beacon of resilient urban democracy.</w:t>
      </w:r>
    </w:p>
    <w:bookmarkEnd w:id="29"/>
    <w:bookmarkStart w:id="30" w:name="references-indicative"/>
    <w:p>
      <w:pPr>
        <w:pStyle w:val="Heading2"/>
      </w:pPr>
      <w:r>
        <w:t xml:space="preserve">8. References (Indicative)</w:t>
      </w:r>
    </w:p>
    <w:p>
      <w:pPr>
        <w:numPr>
          <w:ilvl w:val="0"/>
          <w:numId w:val="1003"/>
        </w:numPr>
        <w:pStyle w:val="Compact"/>
      </w:pPr>
      <w:r>
        <w:t xml:space="preserve">Kim, J. (2019). *Democracy and Urban Politics in South Korea*. Seoul National University Press.</w:t>
      </w:r>
    </w:p>
    <w:p>
      <w:pPr>
        <w:numPr>
          <w:ilvl w:val="0"/>
          <w:numId w:val="1003"/>
        </w:numPr>
        <w:pStyle w:val="Compact"/>
      </w:pPr>
      <w:r>
        <w:t xml:space="preserve">Lee, S., &amp; Park, M. (2021). "Digital Campaigning and Voter Behavior in Metropolitan Areas." *Journal of Korean Political Science*, 45(3), 112-130.</w:t>
      </w:r>
    </w:p>
    <w:p>
      <w:pPr>
        <w:numPr>
          <w:ilvl w:val="0"/>
          <w:numId w:val="1003"/>
        </w:numPr>
        <w:pStyle w:val="Compact"/>
      </w:pPr>
      <w:r>
        <w:t xml:space="preserve">Park, K. (2020). *The Housing Crisis in South Korea Seoul: Policy Responses and Political Implications*. Korea Institute for Public Administration.</w:t>
      </w:r>
    </w:p>
    <w:p>
      <w:pPr>
        <w:numPr>
          <w:ilvl w:val="0"/>
          <w:numId w:val="1003"/>
        </w:numPr>
        <w:pStyle w:val="Compact"/>
      </w:pPr>
      <w:r>
        <w:t xml:space="preserve">Rhie, J. (2018). "Civil Society and Democratic Consolidation in East Asia." *Asian Survey*, 58(4), 670-692.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South Korea Seoul: A Comprehensive Research Paper</dc:title>
  <dc:creator/>
  <dc:language>en</dc:language>
  <cp:keywords/>
  <dcterms:created xsi:type="dcterms:W3CDTF">2026-07-30T00:35:52Z</dcterms:created>
  <dcterms:modified xsi:type="dcterms:W3CDTF">2026-07-30T00:35:52Z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