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Spain</w:t>
      </w:r>
      <w:r>
        <w:t xml:space="preserve"> </w:t>
      </w:r>
      <w:r>
        <w:t xml:space="preserve">Valencia</w:t>
      </w:r>
    </w:p>
    <w:bookmarkStart w:id="29" w:name="Xc8bd6f21d3d8aedd9b1060e7c2b49eae7869715"/>
    <w:p>
      <w:pPr>
        <w:pStyle w:val="Heading1"/>
      </w:pPr>
      <w:r>
        <w:t xml:space="preserve">The Evolution and Impact of Political Leadership in Spain Valencia</w:t>
      </w:r>
    </w:p>
    <w:p>
      <w:pPr>
        <w:pStyle w:val="FirstParagraph"/>
      </w:pPr>
      <w:r>
        <w:rPr>
          <w:bCs/>
          <w:b/>
        </w:rPr>
        <w:t xml:space="preserve">Abstract:</w:t>
      </w:r>
      <w:r>
        <w:br/>
      </w:r>
      <w:r>
        <w:br/>
      </w:r>
      <w:r>
        <w:t xml:space="preserve">This research paper examines the complex dynamics of political engagement within the specific context of Spain Valencia. By analyzing historical precedents, current socio-political structures, and the evolving role of modern leadership, this document highlights how a politician must navigate local autonomy while adhering to national frameworks. The study argues that effective governance in Spain Valencia requires a deep understanding of regional identity, economic transition from traditional agriculture to tourism and technology, and the delicate balance between centralist pressures from Madrid and autonomist aspirations.</w:t>
      </w:r>
      <w:r>
        <w:br/>
      </w:r>
      <w:r>
        <w:br/>
      </w:r>
    </w:p>
    <w:bookmarkStart w:id="20" w:name="Xe59bc3f4b883f6706c1497e6b172e71e5ad9f90"/>
    <w:p>
      <w:pPr>
        <w:pStyle w:val="Heading2"/>
      </w:pPr>
      <w:r>
        <w:t xml:space="preserve">I. Introduction: The Unique Political Landscape of Spain Valencia</w:t>
      </w:r>
    </w:p>
    <w:p>
      <w:pPr>
        <w:pStyle w:val="FirstParagraph"/>
      </w:pPr>
      <w:r>
        <w:t xml:space="preserve">The region known as Spain Valencia represents a distinct geopolitical entity within the Iberian Peninsula, characterized by its rich cultural heritage, linguistic diversity, and robust economic engine. To understand the role of a politician in this region is to understand a system defined by dual layers of administration: the autonomous community structure granted under the Statute of Autonomy and the broader framework of Spanish national law. For any politician operating in Spain Valencia, success is contingent upon bridging these two levels while addressing local concerns that range from water management and agricultural subsidies to urban development in metropolitan areas like Alicante and Castellón.</w:t>
      </w:r>
    </w:p>
    <w:p>
      <w:pPr>
        <w:pStyle w:val="BodyText"/>
      </w:pPr>
      <w:r>
        <w:t xml:space="preserve">The historical context is vital here. Following the transition to democracy after Franco’s regime, Spain Valencia became a hub for decentralization efforts. The establishment of strong regional institutions shifted power away from Madrid, creating a political ecosystem where local identity is fiercely protected. Consequently, the modern politician in this region cannot afford to be purely nationalist or purely regionalist; they must embody a hybrid identity that respects Valencian traditions while engaging constructively with the European Union and the Spanish state.</w:t>
      </w:r>
    </w:p>
    <w:bookmarkEnd w:id="20"/>
    <w:bookmarkStart w:id="21" w:name="Xcaccf7feef8e74f152ec438398d66d6befa9fc7"/>
    <w:p>
      <w:pPr>
        <w:pStyle w:val="Heading2"/>
      </w:pPr>
      <w:r>
        <w:t xml:space="preserve">II. Historical Context: From Traditionalism to Regionalism</w:t>
      </w:r>
    </w:p>
    <w:p>
      <w:pPr>
        <w:pStyle w:val="FirstParagraph"/>
      </w:pPr>
      <w:r>
        <w:t xml:space="preserve">To grasp the current demands placed upon a politician in Spain Valencia, one must look at the historical shift from agrarian conservatism to modern regionalism. Historically, political loyalty in this region was often tied to land ownership and traditional Catholic values. However, the latter half of the 20th century brought about rapid industrialization and a boom in tourism along the Costa Blanca and Costa del Azahar. This economic transformation altered the electorate’s priorities.</w:t>
      </w:r>
    </w:p>
    <w:p>
      <w:pPr>
        <w:pStyle w:val="BodyText"/>
      </w:pPr>
      <w:r>
        <w:t xml:space="preserve">As Spain Valencia transformed into a service-based economy, the role of government expanded to include infrastructure maintenance, international marketing of tourism destinations, and labor regulation within these sectors. A politician today inherits this legacy. They must manage expectations set by decades of growth while dealing with the aftermath of economic crises that hit tourism-dependent regions hard in 2008 and again during recent global pandemics. The political discourse has thus shifted from mere preservation of tradition to active management of complexity.</w:t>
      </w:r>
    </w:p>
    <w:bookmarkEnd w:id="21"/>
    <w:bookmarkStart w:id="25" w:name="X723b8fec9f80ef09b5d0695ab24dc4c1efcd31b"/>
    <w:p>
      <w:pPr>
        <w:pStyle w:val="Heading2"/>
      </w:pPr>
      <w:r>
        <w:t xml:space="preserve">III. Key Challenges for Contemporary Politicians</w:t>
      </w:r>
    </w:p>
    <w:p>
      <w:pPr>
        <w:pStyle w:val="FirstParagraph"/>
      </w:pPr>
      <w:r>
        <w:t xml:space="preserve">The contemporary politician in Spain Valencia faces a triad of critical challenges: water resource management, sustainable tourism, and linguistic-cultural preservation.</w:t>
      </w:r>
    </w:p>
    <w:bookmarkStart w:id="22" w:name="Xd644649590e46ac9c92db5de7aa7e866df832d9"/>
    <w:p>
      <w:pPr>
        <w:pStyle w:val="Heading3"/>
      </w:pPr>
      <w:r>
        <w:t xml:space="preserve">A. Water Management as a Political Priority</w:t>
      </w:r>
    </w:p>
    <w:p>
      <w:pPr>
        <w:pStyle w:val="FirstParagraph"/>
      </w:pPr>
      <w:r>
        <w:t xml:space="preserve">In Spain Valencia, water is not merely an environmental issue; it is the central pillar of political debate. The region relies heavily on irrigation for its lucrative citrus industry and on desalination plants to support urban growth. A politician must navigate the contentious Transference Plan (Plan Hídrico), which proposes moving water from the Ebro River to eastern Spain. This issue divides parties along regional lines, making it a litmus test for political viability. A successful politician here must possess technical literacy regarding hydrology while maintaining diplomatic relationships with neighboring regions like Aragon and Catalonia.</w:t>
      </w:r>
    </w:p>
    <w:bookmarkEnd w:id="22"/>
    <w:bookmarkStart w:id="23" w:name="Xce5ed5576d545ebf5acb7ae79835eb0c19e7c63"/>
    <w:p>
      <w:pPr>
        <w:pStyle w:val="Heading3"/>
      </w:pPr>
      <w:r>
        <w:t xml:space="preserve">B. Economic Diversification and the Tech Sector</w:t>
      </w:r>
    </w:p>
    <w:p>
      <w:pPr>
        <w:pStyle w:val="FirstParagraph"/>
      </w:pPr>
      <w:r>
        <w:t xml:space="preserve">While tourism remains vital, Spain Valencia has been actively pursuing economic diversification, particularly in the city of Valencia itself through initiatives like the City of Arts and Sciences district. Politicians are now expected to foster innovation hubs and attract foreign investment in technology and green energy. The shift from a holiday destination model to a knowledge-based economy requires political leadership that can collaborate with universities, private sector stakeholders, and international investors. This marks a departure from traditional patronage politics toward meritocratic governance.</w:t>
      </w:r>
    </w:p>
    <w:bookmarkEnd w:id="23"/>
    <w:bookmarkStart w:id="24" w:name="c.-cultural-identity-and-language"/>
    <w:p>
      <w:pPr>
        <w:pStyle w:val="Heading3"/>
      </w:pPr>
      <w:r>
        <w:t xml:space="preserve">C. Cultural Identity and Language</w:t>
      </w:r>
    </w:p>
    <w:p>
      <w:pPr>
        <w:pStyle w:val="FirstParagraph"/>
      </w:pPr>
      <w:r>
        <w:t xml:space="preserve">The Valencian language (Valencià) is a cornerstone of regional identity. For any politician operating in Spain Valencia, the promotion and protection of this language is non-negotiable for maintaining legitimacy among the local populace. However, this must be balanced against the need for Spanish-language integration within the broader national context. The political tension between cultural nationalism and civic unity defines many electoral campaigns in Alicante and Castellón, requiring politicians to navigate sensitive identity politics with nuance.</w:t>
      </w:r>
    </w:p>
    <w:bookmarkEnd w:id="24"/>
    <w:bookmarkEnd w:id="25"/>
    <w:bookmarkStart w:id="26" w:name="iv.-the-role-of-political-institutions"/>
    <w:p>
      <w:pPr>
        <w:pStyle w:val="Heading2"/>
      </w:pPr>
      <w:r>
        <w:t xml:space="preserve">IV. The Role of Political Institutions</w:t>
      </w:r>
    </w:p>
    <w:p>
      <w:pPr>
        <w:pStyle w:val="FirstParagraph"/>
      </w:pPr>
      <w:r>
        <w:t xml:space="preserve">The Generalitat Valenciana serves as the primary legislative body for this region. It is composed of the Parliament of Valencia and a President who leads the executive branch. For a politician aspiring to influence policy in Spain Valencia, understanding these institutional mechanisms is crucial.</w:t>
      </w:r>
    </w:p>
    <w:p>
      <w:pPr>
        <w:pStyle w:val="BodyText"/>
      </w:pPr>
      <w:r>
        <w:t xml:space="preserve">The parliament exercises strict oversight over the government, reflecting a high degree of political fragmentation. No single party has dominated for long periods recently, leading to coalition governments. This necessitates that any politician in Spain Valencia must be an adept negotiator and coalition builder. The ability to compromise with smaller regionalist parties or coordinate with left-wing or right-wing blocs at the national level is essential for passing legislation.</w:t>
      </w:r>
    </w:p>
    <w:bookmarkEnd w:id="26"/>
    <w:bookmarkStart w:id="27" w:name="X46884a7389d1d4a0a0caa4964ad00a748d5da9f"/>
    <w:p>
      <w:pPr>
        <w:pStyle w:val="Heading2"/>
      </w:pPr>
      <w:r>
        <w:t xml:space="preserve">V. Future Prospects: Sustainability and Demographic Change</w:t>
      </w:r>
    </w:p>
    <w:p>
      <w:pPr>
        <w:pStyle w:val="FirstParagraph"/>
      </w:pPr>
      <w:r>
        <w:t xml:space="preserve">Looking forward, the political agenda in Spain Valencia will be increasingly dominated by demographic changes and climate change. The region suffers from an aging population in rural inland areas while coastal cities experience seasonal population spikes due to migration and tourism.</w:t>
      </w:r>
    </w:p>
    <w:p>
      <w:pPr>
        <w:pStyle w:val="BodyText"/>
      </w:pPr>
      <w:r>
        <w:t xml:space="preserve">A politician must address the "rural exodus" by improving healthcare and connectivity in inland provinces like Albacete (note: Albacete is Castilla-La Mancha, but affects Valencian borders) or more accurately, the interior of Alicante. Furthermore, as climate change accelerates droughts and heatwaves in Spain Valencia, green politics will move from a niche interest to a mainstream demand. Politicians who fail to incorporate sustainability into urban planning and agricultural policy risk losing electoral support among younger voters.</w:t>
      </w:r>
    </w:p>
    <w:bookmarkEnd w:id="27"/>
    <w:bookmarkStart w:id="28" w:name="vi.-conclusion"/>
    <w:p>
      <w:pPr>
        <w:pStyle w:val="Heading2"/>
      </w:pPr>
      <w:r>
        <w:t xml:space="preserve">VI. Conclusion</w:t>
      </w:r>
    </w:p>
    <w:p>
      <w:pPr>
        <w:pStyle w:val="FirstParagraph"/>
      </w:pPr>
      <w:r>
        <w:t xml:space="preserve">In conclusion, the role of a politician in Spain Valencia is multifaceted, demanding expertise in regional autonomy management, economic diversification, and cultural preservation. The unique position of this region within the Spanish state requires leaders who can oscillate between local advocacy and national cooperation. As Spain Valencia continues to evolve from its agrarian roots to a modern, diversified economy facing climate challenges, the political landscape will demand adaptive leadership. Future success for any politician in this region will depend on their ability to manage water resources wisely, foster sustainable economic growth beyond tourism, and maintain social cohesion amidst demographic shifts. The study of political leadership in Spain Valencia offers valuable insights into how regional identities can thrive within a unified democratic framework.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Political Leadership in Spain Valencia</dc:title>
  <dc:creator/>
  <dc:language>en</dc:language>
  <cp:keywords/>
  <dcterms:created xsi:type="dcterms:W3CDTF">2026-07-29T20:32:43Z</dcterms:created>
  <dcterms:modified xsi:type="dcterms:W3CDTF">2026-07-29T20:32:43Z</dcterms:modified>
</cp:coreProperties>
</file>

<file path=docProps/custom.xml><?xml version="1.0" encoding="utf-8"?>
<Properties xmlns="http://schemas.openxmlformats.org/officeDocument/2006/custom-properties" xmlns:vt="http://schemas.openxmlformats.org/officeDocument/2006/docPropsVTypes"/>
</file>