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Political</w:t>
      </w:r>
      <w:r>
        <w:t xml:space="preserve"> </w:t>
      </w:r>
      <w:r>
        <w:t xml:space="preserve">Landscape</w:t>
      </w:r>
      <w:r>
        <w:t xml:space="preserve"> </w:t>
      </w:r>
      <w:r>
        <w:t xml:space="preserve">of</w:t>
      </w:r>
      <w:r>
        <w:t xml:space="preserve"> </w:t>
      </w:r>
      <w:r>
        <w:t xml:space="preserve">Sudan</w:t>
      </w:r>
      <w:r>
        <w:t xml:space="preserve"> </w:t>
      </w:r>
      <w:r>
        <w:t xml:space="preserve">Khartoum:</w:t>
      </w:r>
      <w:r>
        <w:t xml:space="preserve"> </w:t>
      </w:r>
      <w:r>
        <w:t xml:space="preserve">An</w:t>
      </w:r>
      <w:r>
        <w:t xml:space="preserve"> </w:t>
      </w:r>
      <w:r>
        <w:t xml:space="preserve">Analysis</w:t>
      </w:r>
      <w:r>
        <w:t xml:space="preserve"> </w:t>
      </w:r>
      <w:r>
        <w:t xml:space="preserve">of</w:t>
      </w:r>
      <w:r>
        <w:t xml:space="preserve"> </w:t>
      </w:r>
      <w:r>
        <w:t xml:space="preserve">Politician</w:t>
      </w:r>
      <w:r>
        <w:t xml:space="preserve"> </w:t>
      </w:r>
      <w:r>
        <w:t xml:space="preserve">Dynamics</w:t>
      </w:r>
    </w:p>
    <w:p>
      <w:pPr>
        <w:pStyle w:val="FirstParagraph"/>
      </w:pPr>
      <w:r>
        <w:t xml:space="preserve">```html</w:t>
      </w:r>
    </w:p>
    <w:bookmarkStart w:id="32" w:name="X3e9378ec5a694518a94370103b29252131dc38e"/>
    <w:p>
      <w:pPr>
        <w:pStyle w:val="Heading1"/>
      </w:pPr>
      <w:r>
        <w:t xml:space="preserve">A Comprehensive Research Paper on the Role of a Politician in Sudan Khartoum</w:t>
      </w:r>
    </w:p>
    <w:bookmarkStart w:id="20" w:name="abstract"/>
    <w:p>
      <w:pPr>
        <w:pStyle w:val="Heading2"/>
      </w:pPr>
      <w:r>
        <w:t xml:space="preserve">Abstract</w:t>
      </w:r>
    </w:p>
    <w:p>
      <w:pPr>
        <w:pStyle w:val="FirstParagraph"/>
      </w:pPr>
      <w:r>
        <w:t xml:space="preserve">This research paper aims to explore the intricate and often volatile role of a politician within the specific socio-political context of Sudan Khartoum. As the capital city, Sudan Khartoum serves as the epicenter of national politics, administration, and economic activity. The study analyzes how a politician must navigate historical legacies, current conflicts, tribal affiliations, and international pressures to effectively govern or influence policy. By examining recent events leading up to and following the 2019 revolution and subsequent instability in Sudan Khartoum, this paper highlights the unique challenges faced by political actors in maintaining stability and fostering democratic transition.</w:t>
      </w:r>
    </w:p>
    <w:bookmarkEnd w:id="20"/>
    <w:bookmarkStart w:id="21" w:name="introduction"/>
    <w:p>
      <w:pPr>
        <w:pStyle w:val="Heading2"/>
      </w:pPr>
      <w:r>
        <w:t xml:space="preserve">Introduction</w:t>
      </w:r>
    </w:p>
    <w:p>
      <w:pPr>
        <w:pStyle w:val="FirstParagraph"/>
      </w:pPr>
      <w:r>
        <w:t xml:space="preserve">The capital city of Sudan Khartoum is not merely a geographical location; it is the heartbeat of the nation’s political consciousness. For decades, control over Sudan Khartoum has been synonymous with power in the broader state. However, the definition and execution of political leadership have undergone significant transformations. In this complex environment, a politician cannot rely on traditional patronage networks alone. The modern politician in Sudan Khartoum must be a diplomat, a negotiator, and sometimes a mediator of last resort among diverse ethnic groups, military factions, and civilian coalitions.</w:t>
      </w:r>
    </w:p>
    <w:p>
      <w:pPr>
        <w:pStyle w:val="BodyText"/>
      </w:pPr>
      <w:r>
        <w:t xml:space="preserve">This document investigates the multifaceted duties of a politician in Sudan Khartoum. It argues that the efficacy of any political figure is directly tied to their ability to bridge the divide between military authority and civilian expectations while addressing the immediate humanitarian crises affecting the residents of Sudan Khartoum.</w:t>
      </w:r>
    </w:p>
    <w:bookmarkEnd w:id="21"/>
    <w:bookmarkStart w:id="22" w:name="Xe9fe243f61269fc7c4cfee5afb8106c497d4dee"/>
    <w:p>
      <w:pPr>
        <w:pStyle w:val="Heading2"/>
      </w:pPr>
      <w:r>
        <w:t xml:space="preserve">Historical Context and Political Evolution</w:t>
      </w:r>
    </w:p>
    <w:p>
      <w:pPr>
        <w:pStyle w:val="FirstParagraph"/>
      </w:pPr>
      <w:r>
        <w:t xml:space="preserve">To understand the current role of a politician in Sudan Khartoum, one must first acknowledge the historical weight carried by these institutions. For years, Sudan Khartoum was under authoritarian rule where political opposition was suppressed. The 2019 uprising marked a pivotal moment for any politician operating in this space. Suddenly, the populace demanded transparency and accountability. A politician emerging from this era had to shed old habits of opaque governance.</w:t>
      </w:r>
    </w:p>
    <w:p>
      <w:pPr>
        <w:pStyle w:val="BodyText"/>
      </w:pPr>
      <w:r>
        <w:t xml:space="preserve">The transition period saw the formation of a transitional government led by civilians but heavily influenced by military leaders based in Sudan Khartoum. This dual-power structure created a fragile political ecosystem. The role of the politician shifted from serving a single ruler to balancing competing interests between the Sovereign Council and the Forces of Freedom and Change (FFC). Failure to navigate this duality often resulted in political gridlock, highlighting the precarious nature of leadership in Sudan Khartoum.</w:t>
      </w:r>
    </w:p>
    <w:bookmarkEnd w:id="22"/>
    <w:bookmarkStart w:id="26" w:name="X6bb6041dd20c000d3b87b04604278824887e0f0"/>
    <w:p>
      <w:pPr>
        <w:pStyle w:val="Heading2"/>
      </w:pPr>
      <w:r>
        <w:t xml:space="preserve">The Challenges Facing Politicians in Sudan Khartoum</w:t>
      </w:r>
    </w:p>
    <w:p>
      <w:pPr>
        <w:pStyle w:val="FirstParagraph"/>
      </w:pPr>
      <w:r>
        <w:t xml:space="preserve">The contemporary politician operating within Sudan Khartoum faces a convergence of crises that complicate standard legislative functions. These challenges can be categorized into three main areas: security instability, economic collapse, and social fragmentation.</w:t>
      </w:r>
    </w:p>
    <w:bookmarkStart w:id="23" w:name="security-instability"/>
    <w:p>
      <w:pPr>
        <w:pStyle w:val="Heading3"/>
      </w:pPr>
      <w:r>
        <w:t xml:space="preserve">Security Instability</w:t>
      </w:r>
    </w:p>
    <w:p>
      <w:pPr>
        <w:pStyle w:val="FirstParagraph"/>
      </w:pPr>
      <w:r>
        <w:t xml:space="preserve">The most pressing issue for any politician in Sudan Khartoum is the threat of violence. Recent conflicts have turned parts of the capital into active combat zones. A politician must now ensure basic safety for constituents while simultaneously negotiating ceasefires or political solutions with armed groups. The blurring lines between military and paramilitary forces in Sudan Khartoum mean that a politician’s decisions can directly impact their personal safety and the stability of the region.</w:t>
      </w:r>
    </w:p>
    <w:bookmarkEnd w:id="23"/>
    <w:bookmarkStart w:id="24" w:name="economic-collapse"/>
    <w:p>
      <w:pPr>
        <w:pStyle w:val="Heading3"/>
      </w:pPr>
      <w:r>
        <w:t xml:space="preserve">Economic Collapse</w:t>
      </w:r>
    </w:p>
    <w:p>
      <w:pPr>
        <w:pStyle w:val="FirstParagraph"/>
      </w:pPr>
      <w:r>
        <w:t xml:space="preserve">Sudan Khartoum is experiencing severe inflation and scarcity of basic goods. A politician here is tasked with implementing austerity measures that are deeply unpopular while seeking international aid. The economic role extends beyond budgeting; it involves managing supply chains disrupted by conflict and addressing the plight of displaced persons who have flocked to the capital seeking refuge.</w:t>
      </w:r>
    </w:p>
    <w:bookmarkEnd w:id="24"/>
    <w:bookmarkStart w:id="25" w:name="social-fragmentation"/>
    <w:p>
      <w:pPr>
        <w:pStyle w:val="Heading3"/>
      </w:pPr>
      <w:r>
        <w:t xml:space="preserve">Social Fragmentation</w:t>
      </w:r>
    </w:p>
    <w:p>
      <w:pPr>
        <w:pStyle w:val="FirstParagraph"/>
      </w:pPr>
      <w:r>
        <w:t xml:space="preserve">The social fabric of Sudan Khartoum is diverse, comprising various ethnicities, tribes, and religious groups. A politician must navigate these differences carefully to prevent sectarian violence. In recent years, tensions have flared in Sudan Khartoum between different community groups. The role of the politician as a unifier has never been more critical, yet it is hindered by decades of "divide and rule" policies inherited from previous regimes.</w:t>
      </w:r>
    </w:p>
    <w:bookmarkEnd w:id="25"/>
    <w:bookmarkEnd w:id="26"/>
    <w:bookmarkStart w:id="27" w:name="Xb1a48e411ca4cfe34f41c2f70b2105836874e23"/>
    <w:p>
      <w:pPr>
        <w:pStyle w:val="Heading2"/>
      </w:pPr>
      <w:r>
        <w:t xml:space="preserve">The Role of the Politician: Beyond Legislation</w:t>
      </w:r>
    </w:p>
    <w:p>
      <w:pPr>
        <w:pStyle w:val="FirstParagraph"/>
      </w:pPr>
      <w:r>
        <w:t xml:space="preserve">In the context of Sudan Khartoum, a politician’s role transcends traditional legislative duties. They are expected to be crisis managers and humanitarian coordinators.</w:t>
      </w:r>
    </w:p>
    <w:p>
      <w:pPr>
        <w:numPr>
          <w:ilvl w:val="0"/>
          <w:numId w:val="1001"/>
        </w:numPr>
        <w:pStyle w:val="Compact"/>
      </w:pPr>
      <w:r>
        <w:rPr>
          <w:bCs/>
          <w:b/>
        </w:rPr>
        <w:t xml:space="preserve">Crisis Management:</w:t>
      </w:r>
      <w:r>
        <w:t xml:space="preserve"> </w:t>
      </w:r>
      <w:r>
        <w:t xml:space="preserve">A politician in Sudan Khartoum must make rapid decisions regarding infrastructure protection, such as securing hospitals and schools from destruction during conflicts.</w:t>
      </w:r>
    </w:p>
    <w:p>
      <w:pPr>
        <w:numPr>
          <w:ilvl w:val="0"/>
          <w:numId w:val="1001"/>
        </w:numPr>
        <w:pStyle w:val="Compact"/>
      </w:pPr>
      <w:r>
        <w:rPr>
          <w:bCs/>
          <w:b/>
        </w:rPr>
        <w:t xml:space="preserve">Diplomacy:</w:t>
      </w:r>
      <w:r>
        <w:t xml:space="preserve"> </w:t>
      </w:r>
      <w:r>
        <w:t xml:space="preserve">International engagement is crucial. Politicians must lobby foreign governments and international organizations to provide humanitarian aid to Sudan Khartoum while advocating for political solutions that end the conflict.</w:t>
      </w:r>
    </w:p>
    <w:p>
      <w:pPr>
        <w:numPr>
          <w:ilvl w:val="0"/>
          <w:numId w:val="1001"/>
        </w:numPr>
        <w:pStyle w:val="Compact"/>
      </w:pPr>
      <w:r>
        <w:rPr>
          <w:bCs/>
          <w:b/>
        </w:rPr>
        <w:t xml:space="preserve">Civilian Representation:</w:t>
      </w:r>
      <w:r>
        <w:t xml:space="preserve"> </w:t>
      </w:r>
      <w:r>
        <w:t xml:space="preserve">There is a growing demand for civilian-led governance. A politician must empower local councils in Sudan Khartoum, ensuring that grassroots voices are heard in national decision-making processes.</w:t>
      </w:r>
    </w:p>
    <w:bookmarkEnd w:id="27"/>
    <w:bookmarkStart w:id="28" w:name="X04ec917a5a7f98dc6fea9f5482f31d5d567043f"/>
    <w:p>
      <w:pPr>
        <w:pStyle w:val="Heading2"/>
      </w:pPr>
      <w:r>
        <w:t xml:space="preserve">Case Study: Recent Political Shifts in Sudan Khartoum</w:t>
      </w:r>
    </w:p>
    <w:p>
      <w:pPr>
        <w:pStyle w:val="FirstParagraph"/>
      </w:pPr>
      <w:r>
        <w:t xml:space="preserve">An analysis of recent events highlights the volatility of political careers in this region. The breakdown of power-sharing agreements between military factions and civilian politicians has led to a redefinition of authority. Many established politicians found themselves sidelined, while new voices from civil society emerged. This shift indicates that adaptability is a key trait for any politician in Sudan Khartoum.</w:t>
      </w:r>
    </w:p>
    <w:p>
      <w:pPr>
        <w:pStyle w:val="BodyText"/>
      </w:pPr>
      <w:r>
        <w:t xml:space="preserve">Furthermore, the displacement of populations within Sudan Khartoum has changed the electoral and political dynamics. A politician can no longer ignore the needs of refugees; they must integrate displaced communities into the social and economic fabric of the capital. This requires innovative policy-making that goes beyond traditional urban planning.</w:t>
      </w:r>
    </w:p>
    <w:bookmarkEnd w:id="28"/>
    <w:bookmarkStart w:id="29" w:name="X7fb239589302737bb397926c183b117164cbe92"/>
    <w:p>
      <w:pPr>
        <w:pStyle w:val="Heading2"/>
      </w:pPr>
      <w:r>
        <w:t xml:space="preserve">Recommendations for Political Effectiveness</w:t>
      </w:r>
    </w:p>
    <w:p>
      <w:pPr>
        <w:pStyle w:val="FirstParagraph"/>
      </w:pPr>
      <w:r>
        <w:t xml:space="preserve">Based on the analysis, several recommendations are proposed for politicians operating in Sudan Khartoum:</w:t>
      </w:r>
    </w:p>
    <w:p>
      <w:pPr>
        <w:numPr>
          <w:ilvl w:val="0"/>
          <w:numId w:val="1002"/>
        </w:numPr>
        <w:pStyle w:val="Compact"/>
      </w:pPr>
      <w:r>
        <w:rPr>
          <w:bCs/>
          <w:b/>
        </w:rPr>
        <w:t xml:space="preserve">Prioritize Peacebuilding:</w:t>
      </w:r>
      <w:r>
        <w:t xml:space="preserve"> </w:t>
      </w:r>
      <w:r>
        <w:t xml:space="preserve">Any political agenda must place peace and stability at its core. This involves continuous dialogue with all armed factions.</w:t>
      </w:r>
    </w:p>
    <w:p>
      <w:pPr>
        <w:numPr>
          <w:ilvl w:val="0"/>
          <w:numId w:val="1002"/>
        </w:numPr>
        <w:pStyle w:val="Compact"/>
      </w:pPr>
      <w:r>
        <w:rPr>
          <w:bCs/>
          <w:b/>
        </w:rPr>
        <w:t xml:space="preserve">Foster Inclusive Governance:</w:t>
      </w:r>
      <w:r>
        <w:t xml:space="preserve"> </w:t>
      </w:r>
      <w:r>
        <w:t xml:space="preserve">Policies should be designed to include marginalized groups in Sudan Khartoum, ensuring that economic recovery benefits all demographics.</w:t>
      </w:r>
    </w:p>
    <w:p>
      <w:pPr>
        <w:numPr>
          <w:ilvl w:val="0"/>
          <w:numId w:val="1002"/>
        </w:numPr>
        <w:pStyle w:val="Compact"/>
      </w:pPr>
      <w:r>
        <w:rPr>
          <w:bCs/>
          <w:b/>
        </w:rPr>
        <w:t xml:space="preserve">Leverage Technology:</w:t>
      </w:r>
      <w:r>
        <w:t xml:space="preserve"> </w:t>
      </w:r>
      <w:r>
        <w:t xml:space="preserve">Digital platforms can be used to maintain communication with constituents despite physical disruptions, allowing politicians in Sudan Khartoum to remain accessible.</w:t>
      </w:r>
    </w:p>
    <w:p>
      <w:pPr>
        <w:numPr>
          <w:ilvl w:val="0"/>
          <w:numId w:val="1002"/>
        </w:numPr>
        <w:pStyle w:val="Compact"/>
      </w:pPr>
      <w:r>
        <w:rPr>
          <w:bCs/>
          <w:b/>
        </w:rPr>
        <w:t xml:space="preserve">Collaborate Internationally:</w:t>
      </w:r>
      <w:r>
        <w:t xml:space="preserve"> </w:t>
      </w:r>
      <w:r>
        <w:t xml:space="preserve">Strong ties with international partners can help secure resources for reconstruction and provide diplomatic protection for political processes.</w:t>
      </w:r>
    </w:p>
    <w:bookmarkEnd w:id="29"/>
    <w:bookmarkStart w:id="30" w:name="conclusion"/>
    <w:p>
      <w:pPr>
        <w:pStyle w:val="Heading2"/>
      </w:pPr>
      <w:r>
        <w:t xml:space="preserve">Conclusion</w:t>
      </w:r>
    </w:p>
    <w:p>
      <w:pPr>
        <w:pStyle w:val="FirstParagraph"/>
      </w:pPr>
      <w:r>
        <w:t xml:space="preserve">The role of a politician in Sudan Khartoum is one of the most demanding in contemporary global politics. It requires a unique blend of resilience, strategic thinking, and moral courage. The history of Sudan Khartoum shows that political leadership is not static; it evolves in response to crisis and opportunity. As the city continues to grapple with internal and external pressures, the effectiveness of its politicians will determine the future trajectory of Sudan.</w:t>
      </w:r>
    </w:p>
    <w:p>
      <w:pPr>
        <w:pStyle w:val="BodyText"/>
      </w:pPr>
      <w:r>
        <w:t xml:space="preserve">This research paper underscores that a politician cannot merely govern; they must heal, unite, and rebuild. The stakes are high, but so is the potential for transformative change. By understanding the specific challenges faced in Sudan Khartoum, we can better appreciate the complexities of political leadership in conflict-affected regions. Future studies should focus on long-term strategies for sustaining democratic institutions in Sudan Khartoum as they emerge from their current period of intense instability.</w:t>
      </w:r>
    </w:p>
    <w:bookmarkEnd w:id="30"/>
    <w:bookmarkStart w:id="31" w:name="references"/>
    <w:p>
      <w:pPr>
        <w:pStyle w:val="Heading2"/>
      </w:pPr>
      <w:r>
        <w:t xml:space="preserve">References</w:t>
      </w:r>
    </w:p>
    <w:p>
      <w:pPr>
        <w:pStyle w:val="FirstParagraph"/>
      </w:pPr>
      <w:r>
        <w:rPr>
          <w:iCs/>
          <w:i/>
        </w:rPr>
        <w:t xml:space="preserve">(Note: In a formal academic submission, specific citations would be included here referring to academic journals, news archives from Sudan Khartoum, and political analyses. For the purpose of this general research paper structure, the references are implied as part of the broader discourse on Sudanese politics.)</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Political Landscape of Sudan Khartoum: An Analysis of Politician Dynamics</dc:title>
  <dc:creator/>
  <dc:language>en</dc:language>
  <cp:keywords/>
  <dcterms:created xsi:type="dcterms:W3CDTF">2026-07-29T15:37:42Z</dcterms:created>
  <dcterms:modified xsi:type="dcterms:W3CDTF">2026-07-29T15:37:42Z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