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Politician</w:t>
      </w:r>
      <w:r>
        <w:t xml:space="preserve"> </w:t>
      </w:r>
      <w:r>
        <w:t xml:space="preserve">in</w:t>
      </w:r>
      <w:r>
        <w:t xml:space="preserve"> </w:t>
      </w:r>
      <w:r>
        <w:t xml:space="preserve">Switzerland</w:t>
      </w:r>
      <w:r>
        <w:t xml:space="preserve"> </w:t>
      </w:r>
      <w:r>
        <w:t xml:space="preserve">Zurich:</w:t>
      </w:r>
      <w:r>
        <w:t xml:space="preserve"> </w:t>
      </w:r>
      <w:r>
        <w:t xml:space="preserve">Navigating</w:t>
      </w:r>
      <w:r>
        <w:t xml:space="preserve"> </w:t>
      </w:r>
      <w:r>
        <w:t xml:space="preserve">Direct</w:t>
      </w:r>
      <w:r>
        <w:t xml:space="preserve"> </w:t>
      </w:r>
      <w:r>
        <w:t xml:space="preserve">Democracy</w:t>
      </w:r>
      <w:r>
        <w:t xml:space="preserve"> </w:t>
      </w:r>
      <w:r>
        <w:t xml:space="preserve">and</w:t>
      </w:r>
      <w:r>
        <w:t xml:space="preserve"> </w:t>
      </w:r>
      <w:r>
        <w:t xml:space="preserve">Urban</w:t>
      </w:r>
      <w:r>
        <w:t xml:space="preserve"> </w:t>
      </w:r>
      <w:r>
        <w:t xml:space="preserve">Complexity</w:t>
      </w:r>
    </w:p>
    <w:bookmarkStart w:id="26" w:name="X09ba83063cebf3f5a9c4da437da6f69c290269f"/>
    <w:p>
      <w:pPr>
        <w:pStyle w:val="Heading1"/>
      </w:pPr>
      <w:r>
        <w:t xml:space="preserve">The Role and Evolution of the Politician in Switzerland Zurich</w:t>
      </w:r>
    </w:p>
    <w:p>
      <w:pPr>
        <w:pStyle w:val="FirstParagraph"/>
      </w:pPr>
      <w:r>
        <w:rPr>
          <w:bCs/>
          <w:b/>
        </w:rPr>
        <w:t xml:space="preserve">Abstract</w:t>
      </w:r>
    </w:p>
    <w:p>
      <w:pPr>
        <w:pStyle w:val="BodyText"/>
      </w:pPr>
      <w:r>
        <w:t xml:space="preserve">This research paper examines the multifaceted role of the politician within the specific socio-political context of Switzerland, with a particular focus on Zurich. As a global financial hub and a canton renowned for its civic engagement, Zurich presents a unique case study for understanding modern governance. The document explores how politicians in this region must navigate direct democratic mechanisms, manage complex urban dynamics, and balance federal mandates with local autonomy. By analyzing the structural requirements of the Swiss political system and the specific expectations of Zurich’s electorate, this paper elucidates why effective leadership in Switzerland Zurich requires a distinct set of competencies compared to other major metropolitan areas.</w:t>
      </w:r>
    </w:p>
    <w:bookmarkStart w:id="20" w:name="introduction"/>
    <w:p>
      <w:pPr>
        <w:pStyle w:val="Heading2"/>
      </w:pPr>
      <w:r>
        <w:t xml:space="preserve">Introduction</w:t>
      </w:r>
    </w:p>
    <w:p>
      <w:pPr>
        <w:pStyle w:val="FirstParagraph"/>
      </w:pPr>
      <w:r>
        <w:t xml:space="preserve">To understand the</w:t>
      </w:r>
      <w:r>
        <w:t xml:space="preserve"> </w:t>
      </w:r>
      <w:r>
        <w:rPr>
          <w:bCs/>
          <w:b/>
        </w:rPr>
        <w:t xml:space="preserve">POLITICIAN</w:t>
      </w:r>
      <w:r>
        <w:t xml:space="preserve"> </w:t>
      </w:r>
      <w:r>
        <w:t xml:space="preserve">in a global sense is to understand their role as an intermediary between state and society. However, when we narrow this focus to</w:t>
      </w:r>
      <w:r>
        <w:t xml:space="preserve"> </w:t>
      </w:r>
      <w:r>
        <w:rPr>
          <w:bCs/>
          <w:b/>
        </w:rPr>
        <w:t xml:space="preserve">SWITZERLAND ZURICH</w:t>
      </w:r>
      <w:r>
        <w:t xml:space="preserve">, the parameters of political engagement change significantly. Zurich is not merely a city; it is both a municipality and a canton with substantial legislative powers. Consequently, the politician operating in this environment cannot rely solely on representative democracy. Instead, they must master the intricacies of direct democracy, where citizens regularly vote on specific policy proposals through referendums and initiatives.</w:t>
      </w:r>
    </w:p>
    <w:p>
      <w:pPr>
        <w:pStyle w:val="BodyText"/>
      </w:pPr>
      <w:r>
        <w:t xml:space="preserve">This paper argues that the contemporary</w:t>
      </w:r>
      <w:r>
        <w:t xml:space="preserve"> </w:t>
      </w:r>
      <w:r>
        <w:rPr>
          <w:bCs/>
          <w:b/>
        </w:rPr>
        <w:t xml:space="preserve">POLITICIAN</w:t>
      </w:r>
      <w:r>
        <w:t xml:space="preserve"> </w:t>
      </w:r>
      <w:r>
        <w:t xml:space="preserve">in</w:t>
      </w:r>
      <w:r>
        <w:t xml:space="preserve"> </w:t>
      </w:r>
      <w:r>
        <w:rPr>
          <w:bCs/>
          <w:b/>
        </w:rPr>
        <w:t xml:space="preserve">SWITZERLAND ZURICH</w:t>
      </w:r>
      <w:r>
        <w:t xml:space="preserve"> </w:t>
      </w:r>
      <w:r>
        <w:t xml:space="preserve">faces a dual challenge: managing the rapid urbanization and internationalization of one of Europe’s most prosperous cities while adhering to a political culture that prioritizes consensus, stability, and citizen sovereignty. The following sections will detail the structural constraints, the civic expectations, and the strategic imperatives facing political leaders in this unique jurisdiction.</w:t>
      </w:r>
    </w:p>
    <w:bookmarkEnd w:id="20"/>
    <w:bookmarkStart w:id="21" w:name="Xf6fd25ae8fff59270da3a41d1463ee225231c9c"/>
    <w:p>
      <w:pPr>
        <w:pStyle w:val="Heading2"/>
      </w:pPr>
      <w:r>
        <w:t xml:space="preserve">The Structural Framework: Direct Democracy and Consensus</w:t>
      </w:r>
    </w:p>
    <w:p>
      <w:pPr>
        <w:pStyle w:val="FirstParagraph"/>
      </w:pPr>
      <w:r>
        <w:t xml:space="preserve">The most defining characteristic of any</w:t>
      </w:r>
      <w:r>
        <w:t xml:space="preserve"> </w:t>
      </w:r>
      <w:r>
        <w:rPr>
          <w:bCs/>
          <w:b/>
        </w:rPr>
        <w:t xml:space="preserve">POLITICIAN</w:t>
      </w:r>
      <w:r>
        <w:t xml:space="preserve"> </w:t>
      </w:r>
      <w:r>
        <w:t xml:space="preserve">working in Switzerland is the necessity to operate within a system of direct democracy. In</w:t>
      </w:r>
      <w:r>
        <w:t xml:space="preserve"> </w:t>
      </w:r>
      <w:r>
        <w:rPr>
          <w:bCs/>
          <w:b/>
        </w:rPr>
        <w:t xml:space="preserve">SWITZERLAND ZURICH</w:t>
      </w:r>
      <w:r>
        <w:t xml:space="preserve">, this is not merely theoretical; it is a practical daily reality. Elected officials must craft policies that are robust enough to withstand potential challenges from citizen initiatives and mandatory referendums.</w:t>
      </w:r>
    </w:p>
    <w:p>
      <w:pPr>
        <w:pStyle w:val="BodyText"/>
      </w:pPr>
      <w:r>
        <w:t xml:space="preserve">In many other democracies, politicians may push through controversial legislation by leveraging party majorities. In Zurich, such an approach is often politically suicidal. The "Magic Formula" of consensus politics at the federal level trickles down to the cantonal level. Therefore, a successful</w:t>
      </w:r>
      <w:r>
        <w:t xml:space="preserve"> </w:t>
      </w:r>
      <w:r>
        <w:rPr>
          <w:bCs/>
          <w:b/>
        </w:rPr>
        <w:t xml:space="preserve">POLITICIAN</w:t>
      </w:r>
      <w:r>
        <w:t xml:space="preserve"> </w:t>
      </w:r>
      <w:r>
        <w:t xml:space="preserve">must engage in extensive pre-legislative consultation with stakeholders, interest groups, and opposition parties long before a bill reaches the parliament (Grosser Gemeinderat). This process ensures that by the time a vote occurs, there is broad support or at least acceptance of the measure. For those studying political science in</w:t>
      </w:r>
      <w:r>
        <w:t xml:space="preserve"> </w:t>
      </w:r>
      <w:r>
        <w:rPr>
          <w:bCs/>
          <w:b/>
        </w:rPr>
        <w:t xml:space="preserve">SWITZERLAND ZURICH</w:t>
      </w:r>
      <w:r>
        <w:t xml:space="preserve">, this highlights that persuasion is more valuable than coercion.</w:t>
      </w:r>
    </w:p>
    <w:bookmarkEnd w:id="21"/>
    <w:bookmarkStart w:id="22" w:name="Xaf0eab776e2a6559314012cf50b56ea3366d118"/>
    <w:p>
      <w:pPr>
        <w:pStyle w:val="Heading2"/>
      </w:pPr>
      <w:r>
        <w:t xml:space="preserve">The Unique Challenges of Urban Governance in Zurich</w:t>
      </w:r>
    </w:p>
    <w:p>
      <w:pPr>
        <w:pStyle w:val="FirstParagraph"/>
      </w:pPr>
      <w:r>
        <w:t xml:space="preserve">Zurich presents specific urban challenges that distinguish its political landscape from rural cantons. As a hub for finance, technology, and academia, the city attracts a diverse population, including a high percentage of non-citizens. This demographic reality creates complex policy hurdles regarding integration, housing affordability, and infrastructure development.</w:t>
      </w:r>
    </w:p>
    <w:p>
      <w:pPr>
        <w:pStyle w:val="BodyText"/>
      </w:pPr>
      <w:r>
        <w:t xml:space="preserve">The</w:t>
      </w:r>
      <w:r>
        <w:t xml:space="preserve"> </w:t>
      </w:r>
      <w:r>
        <w:rPr>
          <w:bCs/>
          <w:b/>
        </w:rPr>
        <w:t xml:space="preserve">POLITICIAN</w:t>
      </w:r>
      <w:r>
        <w:t xml:space="preserve"> </w:t>
      </w:r>
      <w:r>
        <w:t xml:space="preserve">in Zurich must address the tension between preserving the city’s historical charm and facilitating modern development. Issues such as construction noise limits (the famous "Bauzeitregeln"), traffic management, and green space preservation are highly politicized. Voters in Zurich are known for being vocal and organized on local issues. A politician who ignores environmental concerns or housing shortages risks facing a citizen initiative that could block necessary municipal projects.</w:t>
      </w:r>
    </w:p>
    <w:p>
      <w:pPr>
        <w:pStyle w:val="BodyText"/>
      </w:pPr>
      <w:r>
        <w:t xml:space="preserve">Furthermore, the economic profile of</w:t>
      </w:r>
      <w:r>
        <w:t xml:space="preserve"> </w:t>
      </w:r>
      <w:r>
        <w:rPr>
          <w:bCs/>
          <w:b/>
        </w:rPr>
        <w:t xml:space="preserve">SWITZERLAND ZURICH</w:t>
      </w:r>
      <w:r>
        <w:t xml:space="preserve"> </w:t>
      </w:r>
      <w:r>
        <w:t xml:space="preserve">demands politicians who possess a sophisticated understanding of economic policy. The city’s budget is heavily dependent on corporate taxes and high-income earners. Therefore, political decisions regarding taxation and social welfare must be carefully calibrated to retain businesses while maintaining social cohesion. This requires a level of technical expertise from the</w:t>
      </w:r>
      <w:r>
        <w:t xml:space="preserve"> </w:t>
      </w:r>
      <w:r>
        <w:rPr>
          <w:bCs/>
          <w:b/>
        </w:rPr>
        <w:t xml:space="preserve">POLITICIAN</w:t>
      </w:r>
      <w:r>
        <w:t xml:space="preserve"> </w:t>
      </w:r>
      <w:r>
        <w:t xml:space="preserve">that goes beyond traditional rhetoric.</w:t>
      </w:r>
    </w:p>
    <w:bookmarkEnd w:id="22"/>
    <w:bookmarkStart w:id="23" w:name="X811d83458b2c3e155c00ba69a1a2ac8d9fc0d33"/>
    <w:p>
      <w:pPr>
        <w:pStyle w:val="Heading2"/>
      </w:pPr>
      <w:r>
        <w:t xml:space="preserve">The Role of Political Parties and Civil Society</w:t>
      </w:r>
    </w:p>
    <w:p>
      <w:pPr>
        <w:pStyle w:val="FirstParagraph"/>
      </w:pPr>
      <w:r>
        <w:t xml:space="preserve">In Switzerland, political parties are not as monolithic or centralized as in many other European countries. In Zurich, party membership often reflects a high degree of ideological engagement rather than mere loyalty. The</w:t>
      </w:r>
      <w:r>
        <w:t xml:space="preserve"> </w:t>
      </w:r>
      <w:r>
        <w:rPr>
          <w:bCs/>
          <w:b/>
        </w:rPr>
        <w:t xml:space="preserve">POLITICIAN</w:t>
      </w:r>
      <w:r>
        <w:t xml:space="preserve"> </w:t>
      </w:r>
      <w:r>
        <w:t xml:space="preserve">must therefore navigate a fragmented party landscape where the Social Democratic Party (SP), The Liberals (FDP), The Green Party, and the Swiss People’s Party (SVP) hold varying degrees of influence.</w:t>
      </w:r>
    </w:p>
    <w:p>
      <w:pPr>
        <w:pStyle w:val="BodyText"/>
      </w:pPr>
      <w:r>
        <w:t xml:space="preserve">Civil society plays an outsized role. Non-governmental organizations in Zurich are highly active and well-funded. A pragmatic</w:t>
      </w:r>
      <w:r>
        <w:t xml:space="preserve"> </w:t>
      </w:r>
      <w:r>
        <w:rPr>
          <w:bCs/>
          <w:b/>
        </w:rPr>
        <w:t xml:space="preserve">POLITICIAN</w:t>
      </w:r>
      <w:r>
        <w:t xml:space="preserve"> </w:t>
      </w:r>
      <w:r>
        <w:t xml:space="preserve">recognizes that these groups are not merely opponents but partners in governance. Whether dealing with environmental NGOs or business associations, the ability to build coalitions is paramount. The culture of compromise in</w:t>
      </w:r>
      <w:r>
        <w:t xml:space="preserve"> </w:t>
      </w:r>
      <w:r>
        <w:rPr>
          <w:bCs/>
          <w:b/>
        </w:rPr>
        <w:t xml:space="preserve">SWITZERLAND ZURICH</w:t>
      </w:r>
      <w:r>
        <w:t xml:space="preserve"> </w:t>
      </w:r>
      <w:r>
        <w:t xml:space="preserve">means that political victory is rarely defined by total defeat of the opposition, but rather by finding a middle ground that prevents a referendum.</w:t>
      </w:r>
    </w:p>
    <w:bookmarkEnd w:id="23"/>
    <w:bookmarkStart w:id="24" w:name="digitalization-and-modern-communication"/>
    <w:p>
      <w:pPr>
        <w:pStyle w:val="Heading2"/>
      </w:pPr>
      <w:r>
        <w:t xml:space="preserve">Digitalization and Modern Communication</w:t>
      </w:r>
    </w:p>
    <w:p>
      <w:pPr>
        <w:pStyle w:val="FirstParagraph"/>
      </w:pPr>
      <w:r>
        <w:t xml:space="preserve">The traditional methods of political engagement are evolving. The modern</w:t>
      </w:r>
      <w:r>
        <w:t xml:space="preserve"> </w:t>
      </w:r>
      <w:r>
        <w:rPr>
          <w:bCs/>
          <w:b/>
        </w:rPr>
        <w:t xml:space="preserve">POLITICIAN</w:t>
      </w:r>
      <w:r>
        <w:t xml:space="preserve"> </w:t>
      </w:r>
      <w:r>
        <w:t xml:space="preserve">in Zurich must be adept at digital communication while maintaining the personal touch valued by Swiss voters. Social media platforms allow for immediate feedback, but they also amplify polarization. Politicians must balance transparency with privacy, a particularly sensitive topic in Switzerland.</w:t>
      </w:r>
    </w:p>
    <w:p>
      <w:pPr>
        <w:pStyle w:val="BodyText"/>
      </w:pPr>
      <w:r>
        <w:t xml:space="preserve">E-governance initiatives are prominent in</w:t>
      </w:r>
      <w:r>
        <w:t xml:space="preserve"> </w:t>
      </w:r>
      <w:r>
        <w:rPr>
          <w:bCs/>
          <w:b/>
        </w:rPr>
        <w:t xml:space="preserve">SWITZERLAND ZURICH</w:t>
      </w:r>
      <w:r>
        <w:t xml:space="preserve">. The city has invested heavily in digital infrastructure to facilitate citizen participation. The</w:t>
      </w:r>
      <w:r>
        <w:t xml:space="preserve"> </w:t>
      </w:r>
      <w:r>
        <w:rPr>
          <w:bCs/>
          <w:b/>
        </w:rPr>
        <w:t xml:space="preserve">POLITICIAN</w:t>
      </w:r>
      <w:r>
        <w:t xml:space="preserve"> </w:t>
      </w:r>
      <w:r>
        <w:t xml:space="preserve">of the future must leverage these tools to inform the public and gather input, ensuring that technology serves democracy rather than undermining it. This includes maintaining accessible online platforms for tracking municipal projects and voting results.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POLITICIAN</w:t>
      </w:r>
      <w:r>
        <w:t xml:space="preserve"> </w:t>
      </w:r>
      <w:r>
        <w:t xml:space="preserve">in</w:t>
      </w:r>
      <w:r>
        <w:t xml:space="preserve"> </w:t>
      </w:r>
      <w:r>
        <w:rPr>
          <w:bCs/>
          <w:b/>
        </w:rPr>
        <w:t xml:space="preserve">SWITZERLAND ZURICH</w:t>
      </w:r>
      <w:r>
        <w:t xml:space="preserve"> </w:t>
      </w:r>
      <w:r>
        <w:t xml:space="preserve">operates in one of the most demanding yet rewarding political environments in the world. The intersection of direct democracy, urban complexity, and economic significance requires a leader who is both a skilled negotiator and a pragmatic manager. Success is not measured by charismatic rallies or partisan dominance, but by the ability to build lasting consensus, manage civic expectations, and deliver tangible results for citizens.</w:t>
      </w:r>
    </w:p>
    <w:p>
      <w:pPr>
        <w:pStyle w:val="BodyText"/>
      </w:pPr>
      <w:r>
        <w:t xml:space="preserve">For scholars and practitioners alike, understanding the</w:t>
      </w:r>
      <w:r>
        <w:t xml:space="preserve"> </w:t>
      </w:r>
      <w:r>
        <w:rPr>
          <w:bCs/>
          <w:b/>
        </w:rPr>
        <w:t xml:space="preserve">POLITICIAN</w:t>
      </w:r>
      <w:r>
        <w:t xml:space="preserve"> </w:t>
      </w:r>
      <w:r>
        <w:t xml:space="preserve">in this context offers valuable insights into how modern democracies can balance efficiency with participation. The model of Zurich demonstrates that when politicians engage deeply with the electorate through structured direct democratic tools, they can achieve stability and legitimacy. As Zurich continues to grow as a global city, its political leaders will need to adapt to new challenges while preserving the core Swiss values of decentralization and civic responsibility.</w:t>
      </w:r>
    </w:p>
    <w:p>
      <w:pPr>
        <w:pStyle w:val="BodyText"/>
      </w:pPr>
      <w:r>
        <w:t xml:space="preserve">The future of governance in</w:t>
      </w:r>
      <w:r>
        <w:t xml:space="preserve"> </w:t>
      </w:r>
      <w:r>
        <w:rPr>
          <w:bCs/>
          <w:b/>
        </w:rPr>
        <w:t xml:space="preserve">SWITZERLAND ZURICH</w:t>
      </w:r>
      <w:r>
        <w:t xml:space="preserve"> </w:t>
      </w:r>
      <w:r>
        <w:t xml:space="preserve">depends on the capacity of its politicians to uphold these traditions while innovating for a changing world. It is a testament to the resilience of Swiss democracy that despite global uncertainties, the role of the politician remains grounded in service, dialogue, and collective decision-making.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Politician in Switzerland Zurich: Navigating Direct Democracy and Urban Complexity</dc:title>
  <dc:creator/>
  <dc:language>en</dc:language>
  <cp:keywords/>
  <dcterms:created xsi:type="dcterms:W3CDTF">2026-07-30T11:00:32Z</dcterms:created>
  <dcterms:modified xsi:type="dcterms:W3CDTF">2026-07-30T11:00:32Z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