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Thailand:</w:t>
      </w:r>
      <w:r>
        <w:t xml:space="preserve"> </w:t>
      </w:r>
      <w:r>
        <w:t xml:space="preserve">A</w:t>
      </w:r>
      <w:r>
        <w:t xml:space="preserve"> </w:t>
      </w:r>
      <w:r>
        <w:t xml:space="preserve">Bangkok-Centric</w:t>
      </w:r>
      <w:r>
        <w:t xml:space="preserve"> </w:t>
      </w:r>
      <w:r>
        <w:t xml:space="preserve">Analysis</w:t>
      </w:r>
    </w:p>
    <w:bookmarkStart w:id="29" w:name="X6efa76b6968104e0fd9a7ae7bb21fb546cce60a"/>
    <w:p>
      <w:pPr>
        <w:pStyle w:val="Heading1"/>
      </w:pPr>
      <w:r>
        <w:t xml:space="preserve">The Evolving Landscape of the Politician in Thailand: A Bangkok-Centric Analysis</w:t>
      </w:r>
    </w:p>
    <w:p>
      <w:pPr>
        <w:pStyle w:val="FirstParagraph"/>
      </w:pPr>
      <w:r>
        <w:rPr>
          <w:bCs/>
          <w:b/>
        </w:rPr>
        <w:t xml:space="preserve">Date:</w:t>
      </w:r>
      <w:r>
        <w:t xml:space="preserve"> </w:t>
      </w:r>
      <w:r>
        <w:t xml:space="preserve">May 24, 2024</w:t>
      </w:r>
      <w:r>
        <w:br/>
      </w:r>
      <w:r>
        <w:rPr>
          <w:bCs/>
          <w:b/>
        </w:rPr>
        <w:t xml:space="preserve">Paper Type:Region Focus:</w:t>
      </w:r>
      <w:r>
        <w:t xml:space="preserve"> </w:t>
      </w:r>
      <w:r>
        <w:t xml:space="preserve">Thailand (Bangkok)</w:t>
      </w:r>
    </w:p>
    <w:bookmarkStart w:id="20" w:name="abstract"/>
    <w:p>
      <w:pPr>
        <w:pStyle w:val="Heading3"/>
      </w:pPr>
      <w:r>
        <w:t xml:space="preserve">Abstract</w:t>
      </w:r>
    </w:p>
    <w:p>
      <w:pPr>
        <w:pStyle w:val="FirstParagraph"/>
      </w:pPr>
      <w:r>
        <w:t xml:space="preserve">This research paper critically examines the multifaceted role, challenges, and future trajectory of the</w:t>
      </w:r>
      <w:r>
        <w:t xml:space="preserve"> </w:t>
      </w:r>
      <w:r>
        <w:rPr>
          <w:bCs/>
          <w:b/>
        </w:rPr>
        <w:t xml:space="preserve">Politician</w:t>
      </w:r>
      <w:r>
        <w:t xml:space="preserve">Thailand Bangkok. As Southeast Asia’s most urbanized hub, Bangkok serves as a microcosm for understanding national political dynamics. By analyzing historical power structures, recent democratic reforms, and the impact of digital activism on local governance in Thailand’s capital, this study elucidates how the traditional definition of a politician is being redefined by citizen engagement and economic complexities.</w:t>
      </w:r>
    </w:p>
    <w:bookmarkEnd w:id="20"/>
    <w:bookmarkStart w:id="21" w:name="introduction"/>
    <w:p>
      <w:pPr>
        <w:pStyle w:val="Heading2"/>
      </w:pPr>
      <w:r>
        <w:t xml:space="preserve">Introduction</w:t>
      </w:r>
    </w:p>
    <w:p>
      <w:pPr>
        <w:pStyle w:val="FirstParagraph"/>
      </w:pPr>
      <w:r>
        <w:t xml:space="preserve">The political landscape of Southeast Asia has always been characterized by its volatility and unique historical context. Nowhere is this more evident than in the capital city of</w:t>
      </w:r>
      <w:r>
        <w:t xml:space="preserve"> </w:t>
      </w:r>
      <w:r>
        <w:rPr>
          <w:bCs/>
          <w:b/>
        </w:rPr>
        <w:t xml:space="preserve">Thailand Bangkok</w:t>
      </w:r>
      <w:r>
        <w:t xml:space="preserve">. Often referred to as "Krung Thep," or the City of Angels, it is not merely an administrative center but the heartbeat of national policy, economy, and culture. Within this dense urban environment, the figure of the</w:t>
      </w:r>
      <w:r>
        <w:t xml:space="preserve"> </w:t>
      </w:r>
      <w:r>
        <w:rPr>
          <w:bCs/>
          <w:b/>
        </w:rPr>
        <w:t xml:space="preserve">Politician</w:t>
      </w:r>
    </w:p>
    <w:p>
      <w:pPr>
        <w:pStyle w:val="BodyText"/>
      </w:pPr>
      <w:r>
        <w:t xml:space="preserve">This paper aims to explore the evolving identity and function of the</w:t>
      </w:r>
      <w:r>
        <w:t xml:space="preserve"> </w:t>
      </w:r>
      <w:r>
        <w:rPr>
          <w:bCs/>
          <w:b/>
        </w:rPr>
        <w:t xml:space="preserve">Ppolitician</w:t>
      </w:r>
      <w:r>
        <w:t xml:space="preserve">Thailand Bangkok. It argues that while traditional power structures remain influential, the democratization of information and increased civic participation have fundamentally altered how politicians must engage with constituents. By focusing on local governance issues such as urban planning, transportation infrastructure.</w:t>
      </w:r>
    </w:p>
    <w:bookmarkEnd w:id="21"/>
    <w:bookmarkStart w:id="22" w:name="Xf9a8f1736c918bdc20044df2886ae294190d2fc"/>
    <w:p>
      <w:pPr>
        <w:pStyle w:val="Heading2"/>
      </w:pPr>
      <w:r>
        <w:t xml:space="preserve">The Historical Context of Politics in Bangkok</w:t>
      </w:r>
    </w:p>
    <w:p>
      <w:pPr>
        <w:pStyle w:val="FirstParagraph"/>
      </w:pPr>
      <w:r>
        <w:t xml:space="preserve">To understand the current state of a modern</w:t>
      </w:r>
      <w:r>
        <w:t xml:space="preserve"> </w:t>
      </w:r>
      <w:r>
        <w:rPr>
          <w:bCs/>
          <w:b/>
        </w:rPr>
        <w:t xml:space="preserve">Ppolitician</w:t>
      </w:r>
      <w:r>
        <w:t xml:space="preserve">, one must first appreciate the historical dichotomy that defines politics in</w:t>
      </w:r>
      <w:r>
        <w:t xml:space="preserve"> </w:t>
      </w:r>
      <w:r>
        <w:rPr>
          <w:bCs/>
          <w:b/>
        </w:rPr>
        <w:t xml:space="preserve">Thailand Bangkok</w:t>
      </w:r>
      <w:r>
        <w:t xml:space="preserve">. For decades, Thai politics was dominated by a triad: the monarchy, the military establishment, and elected civilian governments. The capital city has often been the stage for this struggle. Coups d'état in 2006 and 2014 significantly reshaped how political power is wielded.</w:t>
      </w:r>
    </w:p>
    <w:p>
      <w:pPr>
        <w:pStyle w:val="BodyText"/>
      </w:pPr>
      <w:r>
        <w:t xml:space="preserve">In previous eras, a successful politician in Bangkok relied heavily on personalist networks—patron-client relationships where favors were exchanged for loyalty. However, the rapid urbanization of</w:t>
      </w:r>
      <w:r>
        <w:t xml:space="preserve"> </w:t>
      </w:r>
      <w:r>
        <w:rPr>
          <w:bCs/>
          <w:b/>
        </w:rPr>
        <w:t xml:space="preserve">Thailand Bangkok</w:t>
      </w:r>
      <w:hyperlink w:anchor="ref1">
        <w:r>
          <w:rPr>
            <w:rStyle w:val="Hyperlink"/>
          </w:rPr>
          <w:t xml:space="preserve">[1]</w:t>
        </w:r>
      </w:hyperlink>
      <w:r>
        <w:t xml:space="preserve"> </w:t>
      </w:r>
      <w:r>
        <w:t xml:space="preserve">over the past thirty years has introduced new demographics: a vast middle class, gig economy workers who previously lacked political voice.</w:t>
      </w:r>
    </w:p>
    <w:bookmarkEnd w:id="22"/>
    <w:bookmarkStart w:id="23" w:name="X026043f3dded9c3ac96991b5d0d914670e52c1d"/>
    <w:p>
      <w:pPr>
        <w:pStyle w:val="Heading2"/>
      </w:pPr>
      <w:r>
        <w:t xml:space="preserve">The Digital Transformation and Citizen Engagement</w:t>
      </w:r>
    </w:p>
    <w:p>
      <w:pPr>
        <w:pStyle w:val="FirstParagraph"/>
      </w:pPr>
      <w:r>
        <w:t xml:space="preserve">In the 21st century, technology has disrupted traditional political campaigning. For any</w:t>
      </w:r>
      <w:r>
        <w:t xml:space="preserve"> </w:t>
      </w:r>
      <w:r>
        <w:rPr>
          <w:bCs/>
          <w:b/>
        </w:rPr>
        <w:t xml:space="preserve">Ppolitician</w:t>
      </w:r>
      <w:r>
        <w:t xml:space="preserve">Thailand Bangkok, maintaining a digital presence is no longer optional; it is existential. Platforms like Facebook, X (formerly Twitter), and TikTok have become virtual town halls.</w:t>
      </w:r>
    </w:p>
    <w:p>
      <w:pPr>
        <w:pStyle w:val="BodyText"/>
      </w:pPr>
      <w:r>
        <w:t xml:space="preserve">This shift demands a new skillset from politicians. They must be adept at data analysis, content creation, and real-time crisis management. The disconnect between traditional party loyalty in</w:t>
      </w:r>
    </w:p>
    <w:p>
      <w:pPr>
        <w:pStyle w:val="BodyText"/>
      </w:pPr>
      <w:r>
        <w:t xml:space="preserve">Thailand Bangkok</w:t>
      </w:r>
    </w:p>
    <w:p>
      <w:pPr>
        <w:pStyle w:val="BodyText"/>
      </w:pPr>
      <w:r>
        <w:rPr>
          <w:bCs/>
          <w:b/>
        </w:rPr>
        <w:t xml:space="preserve">Rapid Dissemination:</w:t>
      </w:r>
      <w:r>
        <w:t xml:space="preserve"> </w:t>
      </w:r>
      <w:r>
        <w:t xml:space="preserve">Information—and misinformation—spreads instantaneously across the capital.</w:t>
      </w:r>
    </w:p>
    <w:p>
      <w:pPr>
        <w:pStyle w:val="BodyText"/>
      </w:pPr>
      <w:r>
        <w:rPr>
          <w:bCs/>
          <w:b/>
        </w:rPr>
        <w:t xml:space="preserve">Youth Activism:</w:t>
      </w:r>
      <w:r>
        <w:t xml:space="preserve"> </w:t>
      </w:r>
      <w:r>
        <w:t xml:space="preserve">Younger voters in Bangkok are increasingly issue-based rather than party-based, focusing on climate change, education reform and constitutional amendment..</w:t>
      </w:r>
    </w:p>
    <w:bookmarkEnd w:id="23"/>
    <w:bookmarkStart w:id="24" w:name="the-challenge-of-urban-governance"/>
    <w:p>
      <w:pPr>
        <w:pStyle w:val="Heading2"/>
      </w:pPr>
      <w:r>
        <w:t xml:space="preserve">The Challenge of Urban Governance</w:t>
      </w:r>
    </w:p>
    <w:p>
      <w:pPr>
        <w:pStyle w:val="FirstParagraph"/>
      </w:pPr>
      <w:r>
        <w:t xml:space="preserve">Beyond national headlines, the day-to-day responsibilities of a</w:t>
      </w:r>
      <w:r>
        <w:t xml:space="preserve"> </w:t>
      </w:r>
      <w:r>
        <w:rPr>
          <w:bCs/>
          <w:b/>
        </w:rPr>
        <w:t xml:space="preserve">Ppolitician</w:t>
      </w:r>
      <w:r>
        <w:t xml:space="preserve">Thailand Bangkok</w:t>
      </w:r>
    </w:p>
    <w:p>
      <w:pPr>
        <w:pStyle w:val="BodyText"/>
      </w:pPr>
      <w:r>
        <w:t xml:space="preserve">. These are not just service issues; they are deeply political. Traffic congestion in Bangkok costs the economy billions annually. Air quality crises during burning season require immediate policy intervention. Waste management remains a persistent headache.</w:t>
      </w:r>
    </w:p>
    <w:p>
      <w:pPr>
        <w:pStyle w:val="BodyText"/>
      </w:pPr>
      <w:r>
        <w:t xml:space="preserve">A politician who fails to address these practical problems loses credibility rapidly. Conversely, those who successfully implement solutions—such as expanding the BTS Skytrain network or improving flood defenses—can build robust local support bases that transcend national ideological divides.</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Ppolitician</w:t>
      </w:r>
      <w:r>
        <w:t xml:space="preserve">Thailand Bangkok</w:t>
      </w:r>
    </w:p>
    <w:p>
      <w:pPr>
        <w:pStyle w:val="BodyText"/>
      </w:pPr>
      <w:r>
        <w:t xml:space="preserve">. The traditional patronage systems are eroding, replaced by a demand for transparency, accountability and responsiveness. As Bangkok continues to grow and evolve its citizens will hold their elected representatives to higher standards.</w:t>
      </w:r>
    </w:p>
    <w:p>
      <w:pPr>
        <w:pStyle w:val="BodyText"/>
      </w:pPr>
      <w:r>
        <w:t xml:space="preserve">Looking forward, the success of any politician in this vibrant capital will depend on their ability to bridge divides—bridging the gap between rural voters who still influence national outcomes through provincial votes, and urban pragmatists. It is within this dynamic tension that the future of Thai democracy will be forged.</w:t>
      </w:r>
    </w:p>
    <w:bookmarkEnd w:id="25"/>
    <w:bookmarkStart w:id="28" w:name="references"/>
    <w:p>
      <w:pPr>
        <w:pStyle w:val="Heading2"/>
      </w:pPr>
      <w:r>
        <w:t xml:space="preserve">References</w:t>
      </w:r>
    </w:p>
    <w:p>
      <w:pPr>
        <w:numPr>
          <w:ilvl w:val="0"/>
          <w:numId w:val="1001"/>
        </w:numPr>
        <w:pStyle w:val="Compact"/>
      </w:pPr>
      <w:bookmarkStart w:id="26" w:name="ref1"/>
      <w:r>
        <w:rPr>
          <w:bCs/>
          <w:b/>
        </w:rPr>
        <w:t xml:space="preserve">Taylor, J. G.</w:t>
      </w:r>
      <w:r>
        <w:rPr>
          <w:iCs/>
          <w:i/>
        </w:rPr>
        <w:t xml:space="preserve">The Politics of Crisis in Thailand 1970-2006</w:t>
      </w:r>
      <w:r>
        <w:t xml:space="preserve">. Singapore: Institute of Southeast Asian Studies, 2014.</w:t>
      </w:r>
      <w:bookmarkEnd w:id="26"/>
    </w:p>
    <w:p>
      <w:pPr>
        <w:numPr>
          <w:ilvl w:val="0"/>
          <w:numId w:val="1001"/>
        </w:numPr>
        <w:pStyle w:val="Compact"/>
      </w:pPr>
      <w:r>
        <w:t xml:space="preserve">Harn, A...</w:t>
      </w:r>
    </w:p>
    <w:p>
      <w:pPr>
        <w:numPr>
          <w:ilvl w:val="0"/>
          <w:numId w:val="1001"/>
        </w:numPr>
        <w:pStyle w:val="Compact"/>
      </w:pPr>
      <w:bookmarkStart w:id="27" w:name="ref3"/>
      <w:r>
        <w:rPr>
          <w:bCs/>
          <w:b/>
        </w:rPr>
        <w:t xml:space="preserve">Alexander, R. D.</w:t>
      </w:r>
      <w:bookmarkEnd w:id="27"/>
    </w:p>
    <w:p>
      <w:pPr>
        <w:numPr>
          <w:ilvl w:val="0"/>
          <w:numId w:val="1000"/>
        </w:numPr>
        <w:pStyle w:val="Compact"/>
      </w:pPr>
      <w:r>
        <w:t xml:space="preserve">The Military and Politics in Modern Thailand.</w:t>
      </w:r>
    </w:p>
    <w:p>
      <w:pPr>
        <w:pStyle w:val="FirstParagraph"/>
      </w:pPr>
      <w:r>
        <w:t xml:space="preserve">This research paper was generated specifically for the context of Political Studies regarding Bangkok, Thailand.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Politician in Thailand: A Bangkok-Centric Analysis</dc:title>
  <dc:creator/>
  <dc:language>en</dc:language>
  <cp:keywords/>
  <dcterms:created xsi:type="dcterms:W3CDTF">2026-07-29T17:21:20Z</dcterms:created>
  <dcterms:modified xsi:type="dcterms:W3CDTF">2026-07-29T17:21:20Z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