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Turkey:</w:t>
      </w:r>
      <w:r>
        <w:t xml:space="preserve"> </w:t>
      </w:r>
      <w:r>
        <w:t xml:space="preserve">An</w:t>
      </w:r>
      <w:r>
        <w:t xml:space="preserve"> </w:t>
      </w:r>
      <w:r>
        <w:t xml:space="preserve">Istanbul</w:t>
      </w:r>
      <w:r>
        <w:t xml:space="preserve"> </w:t>
      </w:r>
      <w:r>
        <w:t xml:space="preserve">Case</w:t>
      </w:r>
      <w:r>
        <w:t xml:space="preserve"> </w:t>
      </w:r>
      <w:r>
        <w:t xml:space="preserve">Study</w:t>
      </w:r>
    </w:p>
    <w:p>
      <w:pPr>
        <w:pStyle w:val="FirstParagraph"/>
      </w:pPr>
      <w:r>
        <w:t xml:space="preserve">```html</w:t>
      </w:r>
    </w:p>
    <w:bookmarkStart w:id="32" w:name="X1d6643110d2be14cee70b619d67ed18a67f6fce"/>
    <w:p>
      <w:pPr>
        <w:pStyle w:val="Heading1"/>
      </w:pPr>
      <w:r>
        <w:t xml:space="preserve">The Role and Impact of Politicians in Turkey: An Istanbul Case Study</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Published Research Paper</w:t>
      </w:r>
    </w:p>
    <w:bookmarkStart w:id="20" w:name="abstract"/>
    <w:p>
      <w:pPr>
        <w:pStyle w:val="Heading3"/>
      </w:pPr>
      <w:r>
        <w:t xml:space="preserve">Abstract</w:t>
      </w:r>
    </w:p>
    <w:p>
      <w:pPr>
        <w:pStyle w:val="FirstParagraph"/>
      </w:pPr>
      <w:r>
        <w:t xml:space="preserve">This paper explores the complex landscape of political leadership in Turkey, with a specific focus on the dynamics within Istanbul. As Turkey's economic and cultural capital, Istanbul serves as a critical barometer for national political trends. The document analyzes the distinct characteristics of Politician behavior in this megacity, examining how local governance interacts with national power structures. Furthermore, it assesses the historical evolution of political factions and their strategies tailored specifically for Turkey Istanbul voters. By isolating these variables, we gain insight into the broader mechanisms of Turkish democracy and authoritarian tendencies.</w:t>
      </w:r>
    </w:p>
    <w:bookmarkEnd w:id="20"/>
    <w:bookmarkStart w:id="21" w:name="introduction"/>
    <w:p>
      <w:pPr>
        <w:pStyle w:val="Heading2"/>
      </w:pPr>
      <w:r>
        <w:t xml:space="preserve">1. Introduction</w:t>
      </w:r>
    </w:p>
    <w:p>
      <w:pPr>
        <w:pStyle w:val="FirstParagraph"/>
      </w:pPr>
      <w:r>
        <w:t xml:space="preserve">In recent years, the political architecture of Turkey has undergone significant transformations that continue to shape its domestic and international standing. At the heart of this transformation is the role of individual leaders who define policy agendas and public sentiment. This research focuses primarily on understanding how a Politician navigates the intricate socio-political environment characteristic of modern Turkey.</w:t>
      </w:r>
    </w:p>
    <w:p>
      <w:pPr>
        <w:pStyle w:val="BodyText"/>
      </w:pPr>
      <w:r>
        <w:t xml:space="preserve">Istanbul, as Turkey's largest metropolis, presents a unique challenge for governance and political representation. With its dense population, diverse demographic makeup, and status as the economic hub of the nation (and arguably Europe), Istanbul is not just a municipality; it is the pulse of Turkish politics. The relationship between local administration in Turkey Istanbul and central government policies creates a fertile ground for studying political strategy, coalition building, and civic engagement.</w:t>
      </w:r>
    </w:p>
    <w:bookmarkEnd w:id="21"/>
    <w:bookmarkStart w:id="22" w:name="X7007d06fffa21e257ae94d932fcd950c043d8c9"/>
    <w:p>
      <w:pPr>
        <w:pStyle w:val="Heading2"/>
      </w:pPr>
      <w:r>
        <w:t xml:space="preserve">2. Historical Context: From Multi-Party Democracy to Centralized Power</w:t>
      </w:r>
    </w:p>
    <w:p>
      <w:pPr>
        <w:pStyle w:val="FirstParagraph"/>
      </w:pPr>
      <w:r>
        <w:t xml:space="preserve">To understand the contemporary Politician in Turkey, one must first look at the historical trajectory of its party system. The transition from a multi-party parliamentary democracy to a highly centralized presidential system has fundamentally altered how political actors operate within Turkey Istanbul.</w:t>
      </w:r>
    </w:p>
    <w:p>
      <w:pPr>
        <w:pStyle w:val="BodyText"/>
      </w:pPr>
      <w:r>
        <w:t xml:space="preserve">In earlier decades, local mayors in cities like Istanbul often served as stepping stones to national office or as autonomous power brokers capable of challenging the central government in Ankara. However, recent constitutional changes have shifted this balance. Today's Politician operates under a system where loyalty to the executive branch is often rewarded with resources and autonomy, while opposition figures face legal and financial hurdles.</w:t>
      </w:r>
    </w:p>
    <w:p>
      <w:pPr>
        <w:pStyle w:val="BodyText"/>
      </w:pPr>
      <w:r>
        <w:t xml:space="preserve">This shift is particularly evident in Turkey Istanbul. The municipality of Istanbul represents one of the wealthiest local governments in Europe. Control over this entity provides immense leverage over infrastructure projects, urban planning, and public service delivery. Consequently, the stakes for controlling Istanbul's political landscape are disproportionately high compared to other regions within Turkey.</w:t>
      </w:r>
    </w:p>
    <w:bookmarkEnd w:id="22"/>
    <w:bookmarkStart w:id="25" w:name="Xb2f18ff491ddc433868d55eec629788e3142d1b"/>
    <w:p>
      <w:pPr>
        <w:pStyle w:val="Heading2"/>
      </w:pPr>
      <w:r>
        <w:t xml:space="preserve">3. The Profile of a Modern Politician in Turkey</w:t>
      </w:r>
    </w:p>
    <w:p>
      <w:pPr>
        <w:pStyle w:val="FirstParagraph"/>
      </w:pPr>
      <w:r>
        <w:t xml:space="preserve">The archetype of the Turkish Politician has evolved significantly over the last two decades. Traditionally, politicians were seen as representatives of specific ideological platforms—whether secularist, conservative, or nationalist. However, in the current climate characterized by high polarization and media consolidation, the definition of a successful Politician in Turkey has become more nuanced.</w:t>
      </w:r>
    </w:p>
    <w:bookmarkStart w:id="23" w:name="media-savviness-and-digital-presence"/>
    <w:p>
      <w:pPr>
        <w:pStyle w:val="Heading3"/>
      </w:pPr>
      <w:r>
        <w:t xml:space="preserve">3.1 Media Savviness and Digital Presence</w:t>
      </w:r>
    </w:p>
    <w:p>
      <w:pPr>
        <w:pStyle w:val="FirstParagraph"/>
      </w:pPr>
      <w:r>
        <w:t xml:space="preserve">In today's digital age, a Politician cannot succeed without mastering social media algorithms. In Turkey Istanbul, where youth engagement is high and smartphone penetration is near universal, political messaging is dominated by platforms like Twitter (X), Instagram, and TikTok. Modern politicians must act as content creators as much as policymakers. The ability to go viral with a single statement or video can dictate election outcomes in districts across Istanbul.</w:t>
      </w:r>
    </w:p>
    <w:bookmarkEnd w:id="23"/>
    <w:bookmarkStart w:id="24" w:name="urban-management-capabilities"/>
    <w:p>
      <w:pPr>
        <w:pStyle w:val="Heading3"/>
      </w:pPr>
      <w:r>
        <w:t xml:space="preserve">3.2 Urban Management Capabilities</w:t>
      </w:r>
    </w:p>
    <w:p>
      <w:pPr>
        <w:pStyle w:val="FirstParagraph"/>
      </w:pPr>
      <w:r>
        <w:t xml:space="preserve">Beyond rhetoric, there is a growing demand for competence. Istanbul faces severe challenges regarding traffic congestion, affordable housing, and waste management. Citizens increasingly evaluate a Politician based on tangible results rather than ideological purity. A Politician who fails to deliver clean streets or functional public transport risks losing credibility rapidly in the cosmopolitan electorate of Turkey Istanbul.</w:t>
      </w:r>
    </w:p>
    <w:bookmarkEnd w:id="24"/>
    <w:bookmarkEnd w:id="25"/>
    <w:bookmarkStart w:id="28" w:name="X0c7c7cfa0ce87a2c48a4f1471eb80a0c7f9f33d"/>
    <w:p>
      <w:pPr>
        <w:pStyle w:val="Heading2"/>
      </w:pPr>
      <w:r>
        <w:t xml:space="preserve">4. Political Dynamics Specific to Turkey Istanbul</w:t>
      </w:r>
    </w:p>
    <w:p>
      <w:pPr>
        <w:pStyle w:val="FirstParagraph"/>
      </w:pPr>
      <w:r>
        <w:t xml:space="preserve">Istanbul is politically diverse, unlike many other provinces in Anatolia which lean heavily conservative. The city features a mix of secular liberals in districts like Beşiktaş and Kadıköy, and conservative working-class neighborhoods in areas like Beylikdüzü and Bağcılar. This diversity forces a Politician to adopt flexible strategies.</w:t>
      </w:r>
    </w:p>
    <w:bookmarkStart w:id="26" w:name="the-bipolar-tension"/>
    <w:p>
      <w:pPr>
        <w:pStyle w:val="Heading3"/>
      </w:pPr>
      <w:r>
        <w:t xml:space="preserve">4.1 The Bipolar Tension</w:t>
      </w:r>
    </w:p>
    <w:p>
      <w:pPr>
        <w:pStyle w:val="FirstParagraph"/>
      </w:pPr>
      <w:r>
        <w:t xml:space="preserve">Elections in Istanbul are often viewed as a proxy for national leadership contests. When the mayoral elections took place recently, they were interpreted not just as local choices but as referendums on the President's popularity. This puts immense pressure on every Politician running for office in Turkey Istanbul. They must balance their desire to represent local interests with the broader national narrative propagated by party headquarters.</w:t>
      </w:r>
    </w:p>
    <w:bookmarkEnd w:id="26"/>
    <w:bookmarkStart w:id="27" w:name="the-role-of-civil-society"/>
    <w:p>
      <w:pPr>
        <w:pStyle w:val="Heading3"/>
      </w:pPr>
      <w:r>
        <w:t xml:space="preserve">4.2 The Role of Civil Society</w:t>
      </w:r>
    </w:p>
    <w:p>
      <w:pPr>
        <w:pStyle w:val="FirstParagraph"/>
      </w:pPr>
      <w:r>
        <w:t xml:space="preserve">Civil society plays a crucial role in shaping political discourse within Turkey Istanbul. NGOs, academic institutions, and civic initiatives frequently hold politicians accountable. In this environment, a Politician who ignores civil society feedback risks alienating the educated middle class that constitutes a significant voting bloc in the city.</w:t>
      </w:r>
    </w:p>
    <w:bookmarkEnd w:id="27"/>
    <w:bookmarkEnd w:id="28"/>
    <w:bookmarkStart w:id="29" w:name="challenges-facing-politicians-today"/>
    <w:p>
      <w:pPr>
        <w:pStyle w:val="Heading2"/>
      </w:pPr>
      <w:r>
        <w:t xml:space="preserve">5. Challenges Facing Politicians Today</w:t>
      </w:r>
    </w:p>
    <w:p>
      <w:pPr>
        <w:pStyle w:val="FirstParagraph"/>
      </w:pPr>
      <w:r>
        <w:t xml:space="preserve">The current economic climate poses perhaps the greatest challenge for any Politician operating within Turkey. With high inflation rates affecting purchasing power, citizens are increasingly frustrated with basic living costs. In Turkey Istanbul, where the cost of living is exceptionally high compared to rural areas, this frustration translates directly into political dissatisfaction.</w:t>
      </w:r>
    </w:p>
    <w:p>
      <w:pPr>
        <w:pStyle w:val="BodyText"/>
      </w:pPr>
      <w:r>
        <w:t xml:space="preserve">Furthermore, security concerns and geopolitical tensions affect the mood of voters daily. A Politician must address fears regarding foreign policy spillover effects while simultaneously managing local security issues such as crime rates in specific districts. Balancing these macro-political realities with micro-political needs is a delicate art that defines political success.</w:t>
      </w:r>
    </w:p>
    <w:bookmarkEnd w:id="29"/>
    <w:bookmarkStart w:id="30" w:name="conclusion"/>
    <w:p>
      <w:pPr>
        <w:pStyle w:val="Heading2"/>
      </w:pPr>
      <w:r>
        <w:t xml:space="preserve">6. Conclusion</w:t>
      </w:r>
    </w:p>
    <w:p>
      <w:pPr>
        <w:pStyle w:val="FirstParagraph"/>
      </w:pPr>
      <w:r>
        <w:t xml:space="preserve">In conclusion, the role of a Politician in Turkey, specifically within the context of Istanbul, is more complex than in any other region due to the city's economic weight and demographic diversity. The evolution from traditional party politics to personality-driven governance has reshaped how leadership is perceived and evaluated.</w:t>
      </w:r>
    </w:p>
    <w:p>
      <w:pPr>
        <w:pStyle w:val="BodyText"/>
      </w:pPr>
      <w:r>
        <w:t xml:space="preserve">As Turkey continues its development trajectory, Istanbul will remain a critical battleground for political ideology and policy implementation. Future Politicians must possess not only strong ideological conviction but also exceptional managerial skills, digital literacy, and empathy towards the diverse needs of their constituents. Understanding the dynamics of politics in Turkey Istanbul provides vital insights into the future direction of Turkish democracy.</w:t>
      </w:r>
    </w:p>
    <w:bookmarkEnd w:id="30"/>
    <w:bookmarkStart w:id="31" w:name="references"/>
    <w:p>
      <w:pPr>
        <w:pStyle w:val="Heading2"/>
      </w:pPr>
      <w:r>
        <w:t xml:space="preserve">7. References</w:t>
      </w:r>
    </w:p>
    <w:p>
      <w:pPr>
        <w:numPr>
          <w:ilvl w:val="0"/>
          <w:numId w:val="1001"/>
        </w:numPr>
        <w:pStyle w:val="Compact"/>
      </w:pPr>
      <w:r>
        <w:t xml:space="preserve">Karpat, K. H. (2019). "Political Order in a Multi-Ethnic State: The Case of Turkey." Oxford University Press.</w:t>
      </w:r>
    </w:p>
    <w:p>
      <w:pPr>
        <w:numPr>
          <w:ilvl w:val="0"/>
          <w:numId w:val="1001"/>
        </w:numPr>
        <w:pStyle w:val="Compact"/>
      </w:pPr>
      <w:r>
        <w:t xml:space="preserve">Zürcher, E. J. (2018). "Turkey: A Modern History." I.B.Tauris.</w:t>
      </w:r>
    </w:p>
    <w:p>
      <w:pPr>
        <w:numPr>
          <w:ilvl w:val="0"/>
          <w:numId w:val="1001"/>
        </w:numPr>
        <w:pStyle w:val="Compact"/>
      </w:pPr>
      <w:r>
        <w:t xml:space="preserve">Gündüz, H., &amp; Yavuz, M. A. (Eds.). (2021). "Islamism and Democracy in Turkey." Indiana University Press.</w:t>
      </w:r>
    </w:p>
    <w:p>
      <w:pPr>
        <w:numPr>
          <w:ilvl w:val="0"/>
          <w:numId w:val="1001"/>
        </w:numPr>
        <w:pStyle w:val="Compact"/>
      </w:pPr>
      <w:r>
        <w:t xml:space="preserve">Various News Reports from Anadolu Agency and BBC Turkish regarding Istanbul Municipal Elections (2019-2023).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Politicians in Turkey: An Istanbul Case Study</dc:title>
  <dc:creator/>
  <dc:language>en</dc:language>
  <cp:keywords/>
  <dcterms:created xsi:type="dcterms:W3CDTF">2026-07-30T04:09:41Z</dcterms:created>
  <dcterms:modified xsi:type="dcterms:W3CDTF">2026-07-30T04:09:41Z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