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Dynamics</w:t>
      </w:r>
      <w:r>
        <w:t xml:space="preserve"> </w:t>
      </w:r>
      <w:r>
        <w:t xml:space="preserve">of</w:t>
      </w:r>
      <w:r>
        <w:t xml:space="preserve"> </w:t>
      </w:r>
      <w:r>
        <w:t xml:space="preserve">Political</w:t>
      </w:r>
      <w:r>
        <w:t xml:space="preserve"> </w:t>
      </w:r>
      <w:r>
        <w:t xml:space="preserve">Leadership</w:t>
      </w:r>
      <w:r>
        <w:t xml:space="preserve"> </w:t>
      </w:r>
      <w:r>
        <w:t xml:space="preserve">in</w:t>
      </w:r>
      <w:r>
        <w:t xml:space="preserve"> </w:t>
      </w:r>
      <w:r>
        <w:t xml:space="preserve">Uganda</w:t>
      </w:r>
      <w:r>
        <w:t xml:space="preserve"> </w:t>
      </w:r>
      <w:r>
        <w:t xml:space="preserve">Kampala</w:t>
      </w:r>
    </w:p>
    <w:bookmarkStart w:id="28" w:name="X42893c49af62ef4ef6c0c44ee6b3be21e331d8d"/>
    <w:p>
      <w:pPr>
        <w:pStyle w:val="Heading1"/>
      </w:pPr>
      <w:r>
        <w:t xml:space="preserve">The Dynamics of Political Leadership and Governance in Uganda Kampala</w:t>
      </w:r>
    </w:p>
    <w:p>
      <w:pPr>
        <w:pStyle w:val="FirstParagraph"/>
      </w:pPr>
      <w:r>
        <w:rPr>
          <w:bCs/>
          <w:b/>
        </w:rPr>
        <w:t xml:space="preserve">A Research Paper Analysis</w:t>
      </w:r>
    </w:p>
    <w:p>
      <w:pPr>
        <w:pStyle w:val="BodyText"/>
      </w:pPr>
      <w:r>
        <w:t xml:space="preserve">Date: October 26, 2023</w:t>
      </w:r>
    </w:p>
    <w:bookmarkStart w:id="20" w:name="abstract"/>
    <w:p>
      <w:pPr>
        <w:pStyle w:val="Heading3"/>
      </w:pPr>
      <w:r>
        <w:t xml:space="preserve">Abstract</w:t>
      </w:r>
    </w:p>
    <w:p>
      <w:pPr>
        <w:pStyle w:val="FirstParagraph"/>
      </w:pPr>
      <w:r>
        <w:t xml:space="preserve">This research paper examines the multifaceted role of a politician within the unique socio-political landscape of Uganda Kampala. As the capital city serves as the epicenter of national power, economic activity, and cultural diversity in Uganda, understanding the behavior strategies and challenges faced by politicians here is crucial for analyzing broader governance trends. This study explores electoral dynamics, patronage systems, digital engagement, and policy implementation within this critical geopolitical hub.</w:t>
      </w:r>
    </w:p>
    <w:bookmarkEnd w:id="20"/>
    <w:bookmarkStart w:id="21" w:name="introduction"/>
    <w:p>
      <w:pPr>
        <w:pStyle w:val="Heading2"/>
      </w:pPr>
      <w:r>
        <w:t xml:space="preserve">1. Introduction</w:t>
      </w:r>
    </w:p>
    <w:p>
      <w:pPr>
        <w:pStyle w:val="FirstParagraph"/>
      </w:pPr>
      <w:r>
        <w:t xml:space="preserve">The capital city of Uganda Kampala is not merely a geographical location; it is the pulsating heart of national politics. It houses the seat of executive power, the parliament, and various diplomatic missions. Consequently, the behavior of a politician in this region significantly influences national stability and development trajectories. In recent years, the definition of what constitutes effective leadership in Uganda Kampala has evolved rapidly due to urbanization demographic shifts and increased access to information.</w:t>
      </w:r>
    </w:p>
    <w:p>
      <w:pPr>
        <w:pStyle w:val="BodyText"/>
      </w:pPr>
      <w:r>
        <w:t xml:space="preserve">This paper aims to dissect these changes by analyzing how modern politicians navigate the complex web of traditional tribal affiliations, modern democratic expectations, and economic pressures inherent in a growing metropolis. The primary objective is to understand whether current political practices in Uganda Kampala align with international standards of transparency and accountability or if they remain entrenched in patronage-based systems.</w:t>
      </w:r>
    </w:p>
    <w:bookmarkEnd w:id="21"/>
    <w:bookmarkStart w:id="22" w:name="X8898ac6b5e9b0ecf4a217e4bb1935619037784b"/>
    <w:p>
      <w:pPr>
        <w:pStyle w:val="Heading2"/>
      </w:pPr>
      <w:r>
        <w:t xml:space="preserve">2. The Electoral Landscape in Uganda Kampala</w:t>
      </w:r>
    </w:p>
    <w:p>
      <w:pPr>
        <w:pStyle w:val="FirstParagraph"/>
      </w:pPr>
      <w:r>
        <w:t xml:space="preserve">To understand the role of a politician, one must first understand the battlefield: the constituency. In Uganda Kampala, constituencies are densely populated and highly competitive. The demographic diversity ranges from established indigenous families to recent migrants seeking economic opportunities. This diversity creates a complex voting bloc that politicians must court through various means.</w:t>
      </w:r>
    </w:p>
    <w:p>
      <w:pPr>
        <w:pStyle w:val="BodyText"/>
      </w:pPr>
      <w:r>
        <w:rPr>
          <w:bCs/>
          <w:b/>
        </w:rPr>
        <w:t xml:space="preserve">2.1 The Role of Urbanization</w:t>
      </w:r>
    </w:p>
    <w:p>
      <w:pPr>
        <w:pStyle w:val="BodyText"/>
      </w:pPr>
      <w:r>
        <w:t xml:space="preserve">Rapid urbanization in Uganda Kampala has changed the nature of voter expectations. Unlike rural areas where loyalty is often determined by clan or lineage, urban voters in Kampala are increasingly issue-based. They demand tangible services such as reliable water supply, waste management, and security. A politician who fails to deliver these basic amenities faces significant electoral risks during subsequent cycles.</w:t>
      </w:r>
    </w:p>
    <w:p>
      <w:pPr>
        <w:pStyle w:val="BodyText"/>
      </w:pPr>
      <w:r>
        <w:rPr>
          <w:bCs/>
          <w:b/>
        </w:rPr>
        <w:t xml:space="preserve">2.2 The Influence of Youth Demographics</w:t>
      </w:r>
    </w:p>
    <w:p>
      <w:pPr>
        <w:pStyle w:val="BodyText"/>
      </w:pPr>
      <w:r>
        <w:t xml:space="preserve">A significant portion of the electorate in Uganda Kampala consists of young people under thirty years old. This demographic is more connected, more critical, and less tolerant of political stagnation. Politicians are therefore forced to adapt their rhetoric to include themes of innovation technology employment creation and social justice. Ignoring this demographic segment can lead to widespread apathy or active opposition.</w:t>
      </w:r>
    </w:p>
    <w:bookmarkEnd w:id="22"/>
    <w:bookmarkStart w:id="23" w:name="patronage-networks-and-political-capital"/>
    <w:p>
      <w:pPr>
        <w:pStyle w:val="Heading2"/>
      </w:pPr>
      <w:r>
        <w:t xml:space="preserve">3. Patronage Networks and Political Capital</w:t>
      </w:r>
    </w:p>
    <w:p>
      <w:pPr>
        <w:pStyle w:val="FirstParagraph"/>
      </w:pPr>
      <w:r>
        <w:rPr>
          <w:bCs/>
          <w:b/>
        </w:rPr>
        <w:t xml:space="preserve">3.1 The Machine Politics Model</w:t>
      </w:r>
    </w:p>
    <w:p>
      <w:pPr>
        <w:pStyle w:val="BodyText"/>
      </w:pPr>
      <w:r>
        <w:t xml:space="preserve">A critical aspect of analyzing a politician in Uganda Kampala is understanding the patronage machine. Historically, political success has been linked to the ability to distribute resources to supporters. In the capital, this manifests through campaign financing community projects and access to government contracts.</w:t>
      </w:r>
    </w:p>
    <w:p>
      <w:pPr>
        <w:pStyle w:val="BodyText"/>
      </w:pPr>
      <w:r>
        <w:rPr>
          <w:bCs/>
          <w:b/>
        </w:rPr>
        <w:t xml:space="preserve">3.2 Criticisms of Patronage</w:t>
      </w:r>
    </w:p>
    <w:p>
      <w:pPr>
        <w:pStyle w:val="BodyText"/>
      </w:pPr>
      <w:r>
        <w:t xml:space="preserve">Critics argue that this system undermines meritocracy and fosters corruption. When a politician prioritizes rewarding loyalists over implementing efficient public policies, the overall development of Uganda Kampala suffers. However, proponents suggest that in a resource-constrained environment, patronage ensures political stability and cohesion within diverse groups.</w:t>
      </w:r>
    </w:p>
    <w:bookmarkEnd w:id="23"/>
    <w:bookmarkStart w:id="24" w:name="Xb0701f95d2a0a4f75eb264d04c579c11339442d"/>
    <w:p>
      <w:pPr>
        <w:pStyle w:val="Heading2"/>
      </w:pPr>
      <w:r>
        <w:t xml:space="preserve">4. Digital Transformation and Political Communication</w:t>
      </w:r>
    </w:p>
    <w:p>
      <w:pPr>
        <w:pStyle w:val="FirstParagraph"/>
      </w:pPr>
      <w:r>
        <w:t xml:space="preserve">The advent of social media has revolutionized how a politician interacts with constituents in Uganda Kampala. Platforms such as Twitter (X), Facebook, TikTok, and WhatsApp have become essential tools for campaigning, mobilization, and crisis management.</w:t>
      </w:r>
    </w:p>
    <w:p>
      <w:pPr>
        <w:pStyle w:val="BodyText"/>
      </w:pPr>
      <w:r>
        <w:rPr>
          <w:bCs/>
          <w:b/>
        </w:rPr>
        <w:t xml:space="preserve">4.1 Direct Engagement</w:t>
      </w:r>
    </w:p>
    <w:p>
      <w:pPr>
        <w:pStyle w:val="BodyText"/>
      </w:pPr>
      <w:r>
        <w:t xml:space="preserve">Gone are the days when communication flowed only from top to bottom. Today’s politician must engage in direct dialogue with citizens who are quick to call out inconsistencies or failures via social media. Viral videos of political mishaps can damage a reputation instantly, forcing politicians to be more transparent and responsive than previous generations.</w:t>
      </w:r>
    </w:p>
    <w:p>
      <w:pPr>
        <w:pStyle w:val="BodyText"/>
      </w:pPr>
      <w:r>
        <w:rPr>
          <w:bCs/>
          <w:b/>
        </w:rPr>
        <w:t xml:space="preserve">4.2 Misinformation Challenges</w:t>
      </w:r>
    </w:p>
    <w:p>
      <w:pPr>
        <w:pStyle w:val="BodyText"/>
      </w:pPr>
      <w:r>
        <w:t xml:space="preserve">However, digital platforms also present challenges regarding misinformation. In the volatile political climate of Uganda Kampala, fake news can incite violence or manipulate public opinion before facts are verified. Politicians must therefore navigate a delicate balance between assertive communication and responsible information sharing.</w:t>
      </w:r>
    </w:p>
    <w:bookmarkEnd w:id="24"/>
    <w:bookmarkStart w:id="25" w:name="X8ef6dd05c775758df2488021df73c6d39139944"/>
    <w:p>
      <w:pPr>
        <w:pStyle w:val="Heading2"/>
      </w:pPr>
      <w:r>
        <w:t xml:space="preserve">5. Policy Implementation and Urban Governance</w:t>
      </w:r>
    </w:p>
    <w:p>
      <w:pPr>
        <w:pStyle w:val="FirstParagraph"/>
      </w:pPr>
      <w:r>
        <w:rPr>
          <w:bCs/>
          <w:b/>
        </w:rPr>
        <w:t xml:space="preserve">5.1 The Kampala Capital City Authority (KCCA)</w:t>
      </w:r>
    </w:p>
    <w:p>
      <w:pPr>
        <w:pStyle w:val="BodyText"/>
      </w:pPr>
      <w:r>
        <w:t xml:space="preserve">A significant portion of the work undertaken by a politician in Uganda Kampala involves local governance through the KCCA. Issues such as traffic congestion, slum upgrading, and public health require coordinated efforts between national politicians and local authorities.</w:t>
      </w:r>
    </w:p>
    <w:p>
      <w:pPr>
        <w:pStyle w:val="BodyText"/>
      </w:pPr>
      <w:r>
        <w:rPr>
          <w:bCs/>
          <w:b/>
        </w:rPr>
        <w:t xml:space="preserve">5.2 Infrastructure Development</w:t>
      </w:r>
    </w:p>
    <w:p>
      <w:pPr>
        <w:pStyle w:val="BodyText"/>
      </w:pPr>
      <w:r>
        <w:t xml:space="preserve">Promises made by politicians regarding infrastructure projects like road expansions and drainage systems are frequently scrutinized. The gap between campaign promises and actual execution remains a major point of contention. Effective politicians are those who can bridge this gap, delivering visible results that resonate with the daily struggles of Kampala residents.</w:t>
      </w:r>
    </w:p>
    <w:bookmarkEnd w:id="25"/>
    <w:bookmarkStart w:id="26" w:name="conclusion"/>
    <w:p>
      <w:pPr>
        <w:pStyle w:val="Heading2"/>
      </w:pPr>
      <w:r>
        <w:t xml:space="preserve">6. Conclusion</w:t>
      </w:r>
    </w:p>
    <w:p>
      <w:pPr>
        <w:pStyle w:val="FirstParagraph"/>
      </w:pPr>
      <w:r>
        <w:t xml:space="preserve">In conclusion, the role of a politician in Uganda Kampala is increasingly complex and demanding. It requires a blend of traditional political acumen and modern digital literacy. While patronage networks remain influential, the rise of an informed, urbanized electorate means that service delivery and transparency are becoming paramount.</w:t>
      </w:r>
    </w:p>
    <w:p>
      <w:pPr>
        <w:pStyle w:val="BodyText"/>
      </w:pPr>
      <w:r>
        <w:t xml:space="preserve">For Uganda to achieve its developmental goals, politicians operating in its capital must transition from purely partisan actors to public servants focused on holistic urban development. This transformation is not just a matter of political will but also structural reform within the institutions governing Uganda Kampala. Future research should focus on measuring the long-term impact of digital engagement on voter turnout and policy compliance.</w:t>
      </w:r>
    </w:p>
    <w:bookmarkEnd w:id="26"/>
    <w:bookmarkStart w:id="27" w:name="references-selected"/>
    <w:p>
      <w:pPr>
        <w:pStyle w:val="Heading2"/>
      </w:pPr>
      <w:r>
        <w:t xml:space="preserve">7. References (Selected)</w:t>
      </w:r>
    </w:p>
    <w:p>
      <w:pPr>
        <w:numPr>
          <w:ilvl w:val="0"/>
          <w:numId w:val="1001"/>
        </w:numPr>
        <w:pStyle w:val="Compact"/>
      </w:pPr>
      <w:r>
        <w:t xml:space="preserve">Mugabi, F., &amp; Ochieng, G. (2018). *Urban Politics in East Africa*. Kampala University Press.</w:t>
      </w:r>
    </w:p>
    <w:p>
      <w:pPr>
        <w:numPr>
          <w:ilvl w:val="0"/>
          <w:numId w:val="1001"/>
        </w:numPr>
        <w:pStyle w:val="Compact"/>
      </w:pPr>
      <w:r>
        <w:t xml:space="preserve">Nsibambi, H. (2020). "The Changing Face of Democracy in Uganda." *Journal of African Political Studies*, 45(3), 112-130.</w:t>
      </w:r>
    </w:p>
    <w:p>
      <w:pPr>
        <w:numPr>
          <w:ilvl w:val="0"/>
          <w:numId w:val="1001"/>
        </w:numPr>
        <w:pStyle w:val="Compact"/>
      </w:pPr>
      <w:r>
        <w:t xml:space="preserve">Rwenzori, J. (2021). *Social Media and Youth Activism in Kampala*. Digital Africa Review.</w:t>
      </w:r>
    </w:p>
    <w:p>
      <w:pPr>
        <w:numPr>
          <w:ilvl w:val="0"/>
          <w:numId w:val="1001"/>
        </w:numPr>
        <w:pStyle w:val="Compact"/>
      </w:pPr>
      <w:r>
        <w:t xml:space="preserve">KCCA Annual Reports (Various Years). *Kampala Capital City Authority Performance Reviews*.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Dynamics of Political Leadership in Uganda Kampala</dc:title>
  <dc:creator/>
  <dc:language>en</dc:language>
  <cp:keywords/>
  <dcterms:created xsi:type="dcterms:W3CDTF">2026-07-29T14:32:05Z</dcterms:created>
  <dcterms:modified xsi:type="dcterms:W3CDTF">2026-07-29T14:32:05Z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