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and</w:t>
      </w:r>
      <w:r>
        <w:t xml:space="preserve"> </w:t>
      </w:r>
      <w:r>
        <w:t xml:space="preserve">Impact</w:t>
      </w:r>
      <w:r>
        <w:t xml:space="preserve"> </w:t>
      </w:r>
      <w:r>
        <w:t xml:space="preserve">of</w:t>
      </w:r>
      <w:r>
        <w:t xml:space="preserve"> </w:t>
      </w:r>
      <w:r>
        <w:t xml:space="preserve">the</w:t>
      </w:r>
      <w:r>
        <w:t xml:space="preserve"> </w:t>
      </w:r>
      <w:r>
        <w:t xml:space="preserve">Politician</w:t>
      </w:r>
      <w:r>
        <w:t xml:space="preserve"> </w:t>
      </w:r>
      <w:r>
        <w:t xml:space="preserve">in</w:t>
      </w:r>
      <w:r>
        <w:t xml:space="preserve"> </w:t>
      </w:r>
      <w:r>
        <w:t xml:space="preserve">United</w:t>
      </w:r>
      <w:r>
        <w:t xml:space="preserve"> </w:t>
      </w:r>
      <w:r>
        <w:t xml:space="preserve">Kingdom</w:t>
      </w:r>
      <w:r>
        <w:t xml:space="preserve"> </w:t>
      </w:r>
      <w:r>
        <w:t xml:space="preserve">Birmingham</w:t>
      </w:r>
    </w:p>
    <w:bookmarkStart w:id="27" w:name="X3c810d09da87e375e5fdf33f76ea004d464975e"/>
    <w:p>
      <w:pPr>
        <w:pStyle w:val="Heading1"/>
      </w:pPr>
      <w:r>
        <w:t xml:space="preserve">The Evolution and Impact of the Politician in United Kingdom Birmingham</w:t>
      </w:r>
    </w:p>
    <w:p>
      <w:pPr>
        <w:pStyle w:val="FirstParagraph"/>
      </w:pPr>
      <w:r>
        <w:rPr>
          <w:bCs/>
          <w:b/>
        </w:rPr>
        <w:t xml:space="preserve">Abstract:</w:t>
      </w:r>
      <w:r>
        <w:br/>
      </w:r>
      <w:r>
        <w:t xml:space="preserve">This research paper examines the multifaceted role of the politician within the unique socio-political landscape of United Kingdom Birmingham. As one of Europe’s largest cities, Birmingham presents a complex case study in municipal governance, diversity management, and economic revitalization. By analyzing historical shifts from industrial patronage to modern digital engagement, this document explores how contemporary politicians navigate the challenges of a multicultural metropolis while maintaining accountability to their constituents.</w:t>
      </w:r>
    </w:p>
    <w:bookmarkStart w:id="20" w:name="introduction"/>
    <w:p>
      <w:pPr>
        <w:pStyle w:val="Heading2"/>
      </w:pPr>
      <w:r>
        <w:t xml:space="preserve">1. Introduction</w:t>
      </w:r>
    </w:p>
    <w:p>
      <w:pPr>
        <w:pStyle w:val="FirstParagraph"/>
      </w:pPr>
      <w:r>
        <w:t xml:space="preserve">The city of Birmingham has long been recognized as the "Workshop of the World," a title that once defined its global economic significance and continues to shape its local identity today. At the heart of this urban ecosystem lies the politician, a figure who serves as both an administrator and a representative. In United Kingdom Birmingham, the role of any politician is distinct from their counterparts in smaller towns or rural constituencies due to the sheer scale of diversity, population density, and historical industrial heritage. This paper argues that modern politicians in Birmingham must transcend traditional party lines to address hyper-local issues such as housing equity, public transport infrastructure, and social cohesion. The effectiveness of a politician in this specific geographic context is measured not merely by legislative output but by their ability to bridge the gap between central government directives and local community needs.</w:t>
      </w:r>
    </w:p>
    <w:bookmarkEnd w:id="20"/>
    <w:bookmarkStart w:id="21" w:name="X699c83279c5b81578213c25a5f16d5d1fe1e67d"/>
    <w:p>
      <w:pPr>
        <w:pStyle w:val="Heading2"/>
      </w:pPr>
      <w:r>
        <w:t xml:space="preserve">2. Historical Context: From Industry to Innovation</w:t>
      </w:r>
    </w:p>
    <w:p>
      <w:pPr>
        <w:pStyle w:val="FirstParagraph"/>
      </w:pPr>
      <w:r>
        <w:t xml:space="preserve">To understand the current state of political engagement in United Kingdom Birmingham, one must look at its industrial past. For much of the 19th and early 20th centuries, local politics were dominated by trade unionism and labor movements. The politician was often viewed through the lens of class struggle. However, as deindustrialization swept through the Midlands in the late 20th century, a new kind of politician emerged—one focused on regeneration and urban renewal.</w:t>
      </w:r>
    </w:p>
    <w:p>
      <w:pPr>
        <w:pStyle w:val="BodyText"/>
      </w:pPr>
      <w:r>
        <w:t xml:space="preserve">The shift from heavy manufacturing to service-based economies required leaders who could attract investment while managing social displacement. In Birmingham, this transition was marked by significant debates over urban planning and the redevelopment of key areas such as the Bull Ring and Digbeth. Politicians during this era had to balance economic pragmatism with social responsibility, setting a precedent for the community-focused governance that characterizes United Kingdom Birmingham today.</w:t>
      </w:r>
    </w:p>
    <w:bookmarkEnd w:id="21"/>
    <w:bookmarkStart w:id="22" w:name="X99e24ca50ec2f8ab12ee6408ad65fed00a2f34f"/>
    <w:p>
      <w:pPr>
        <w:pStyle w:val="Heading2"/>
      </w:pPr>
      <w:r>
        <w:t xml:space="preserve">3. The Demographic Challenge: Diversity as Policy</w:t>
      </w:r>
    </w:p>
    <w:p>
      <w:pPr>
        <w:pStyle w:val="FirstParagraph"/>
      </w:pPr>
      <w:r>
        <w:t xml:space="preserve">One of the most defining characteristics of modern Birmingham is its demographic diversity. With significant populations from South Asian, African Caribbean, and other minority ethnic backgrounds, a politician in this city cannot afford to operate within a monolithic framework. Representation in United Kingdom Birmingham is not just about geographic proximity; it is about cultural competence and inclusive policy-making.</w:t>
      </w:r>
    </w:p>
    <w:p>
      <w:pPr>
        <w:pStyle w:val="BodyText"/>
      </w:pPr>
      <w:r>
        <w:t xml:space="preserve">Recent elections have seen a rise in representatives from diverse backgrounds who bring unique perspectives on education, healthcare, and religious freedom into the council chambers. For instance, debates regarding faith-based schools or halal food provision in public institutions require politicians to demonstrate a nuanced understanding of community values. The politician in Birmingham acts as a mediator between different cultural groups, ensuring that no single community feels marginalized by policy decisions. This inclusive approach is essential for maintaining social stability in one of the UK’s most vibrant cities.</w:t>
      </w:r>
    </w:p>
    <w:bookmarkEnd w:id="22"/>
    <w:bookmarkStart w:id="23" w:name="economic-policy-and-the-gig-economy"/>
    <w:p>
      <w:pPr>
        <w:pStyle w:val="Heading2"/>
      </w:pPr>
      <w:r>
        <w:t xml:space="preserve">4. Economic Policy and the Gig Economy</w:t>
      </w:r>
    </w:p>
    <w:p>
      <w:pPr>
        <w:pStyle w:val="FirstParagraph"/>
      </w:pPr>
      <w:r>
        <w:t xml:space="preserve">Economically, Birmingham faces challenges common to many post-industrial cities but amplified by its size. Unemployment rates, youth joblessness, and the rise of the gig economy are pressing issues that politicians must address. In United Kingdom Birmingham, local government has taken proactive steps to support small businesses and startups, particularly in technology and creative industries located in areas like the Mailbox and Jewellery Quarter.</w:t>
      </w:r>
    </w:p>
    <w:p>
      <w:pPr>
        <w:pStyle w:val="BodyText"/>
      </w:pPr>
      <w:r>
        <w:t xml:space="preserve">A competent politician here must advocate for skills training programs that align with the needs of emerging sectors. Furthermore, housing affordability is a critical concern; skyrocketing property prices threaten to displace long-term residents. Politicians are increasingly called upon to implement strict planning regulations and invest in affordable housing projects, proving that their commitment extends beyond rhetoric to tangible action within United Kingdom Birmingham.</w:t>
      </w:r>
    </w:p>
    <w:bookmarkEnd w:id="23"/>
    <w:bookmarkStart w:id="24" w:name="digital-engagement-and-accountability"/>
    <w:p>
      <w:pPr>
        <w:pStyle w:val="Heading2"/>
      </w:pPr>
      <w:r>
        <w:t xml:space="preserve">5. Digital Engagement and Accountability</w:t>
      </w:r>
    </w:p>
    <w:p>
      <w:pPr>
        <w:pStyle w:val="FirstParagraph"/>
      </w:pPr>
      <w:r>
        <w:t xml:space="preserve">The digital revolution has transformed how politicians interact with constituents. In United Kingdom Birmingham, social media platforms have become vital tools for real-time communication and crisis management. During events such as the city’s lockdown periods or major public demonstrations, the responsiveness of local leaders was heavily scrutinized online. Today’s politician must be digitally literate, capable of disseminating accurate information quickly while debunking misinformation that can spread rapidly in a densely populated urban center.</w:t>
      </w:r>
    </w:p>
    <w:p>
      <w:pPr>
        <w:pStyle w:val="BodyText"/>
      </w:pPr>
      <w:r>
        <w:t xml:space="preserve">However, this digital presence also brings risks. The expectation for constant availability can lead to burnout and erosion of privacy. Moreover, the polarized nature of online discourse challenges politicians to maintain civility and focus on policy rather than partisan attacks. In Birmingham, where community ties remain strong despite urbanization, successful politicians leverage digital tools not just for broadcasting messages but for listening to grievances and fostering dialogue.</w:t>
      </w:r>
    </w:p>
    <w:bookmarkEnd w:id="24"/>
    <w:bookmarkStart w:id="25" w:name="Xcf2fa80effb44cd4c96eaa04a6044ad7ef242ee"/>
    <w:p>
      <w:pPr>
        <w:pStyle w:val="Heading2"/>
      </w:pPr>
      <w:r>
        <w:t xml:space="preserve">6. Environmental Sustainability in an Urban Hub</w:t>
      </w:r>
    </w:p>
    <w:p>
      <w:pPr>
        <w:pStyle w:val="FirstParagraph"/>
      </w:pPr>
      <w:r>
        <w:t xml:space="preserve">Climate change poses a significant threat to United Kingdom Birmingham, particularly regarding air quality and flooding risks associated with its river systems. Politicians in the city have begun to integrate sustainability into their core platforms. Initiatives such as expanding cycle lanes, promoting electric public transport, and retrofitting older housing stock for energy efficiency are central to contemporary political agendas.</w:t>
      </w:r>
    </w:p>
    <w:p>
      <w:pPr>
        <w:pStyle w:val="BodyText"/>
      </w:pPr>
      <w:r>
        <w:t xml:space="preserve">The politician’s role here is that of a visionary leader who must convince voters of the long-term benefits of short-term inconveniences. By framing environmental policy as a matter of public health and economic savings, leaders in Birmingham are finding ways to build consensus around green initiatives. This forward-thinking approach is crucial for ensuring that United Kingdom Birmingham remains livable and competitive in the 21st century.</w:t>
      </w:r>
    </w:p>
    <w:bookmarkEnd w:id="25"/>
    <w:bookmarkStart w:id="26" w:name="conclusion"/>
    <w:p>
      <w:pPr>
        <w:pStyle w:val="Heading2"/>
      </w:pPr>
      <w:r>
        <w:t xml:space="preserve">7. Conclusion</w:t>
      </w:r>
    </w:p>
    <w:p>
      <w:pPr>
        <w:pStyle w:val="FirstParagraph"/>
      </w:pPr>
      <w:r>
        <w:t xml:space="preserve">In conclusion, the politician in United Kingdom Birmingham operates within a complex web of historical, demographic, economic, and environmental factors. The role has evolved from one of industrial representation to one of holistic urban stewardship. Success in this role requires not only political acumen but also empathy, cultural sensitivity, and technological adaptability. As Birmingham continues to grow and change, its politicians must remain responsive to the diverse voices that make up this dynamic city. The future stability and prosperity of United Kingdom Birmingham depend on the ability of these leaders to innovate while honoring the community-centric values that have defined it for generations.</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and Impact of the Politician in United Kingdom Birmingham</dc:title>
  <dc:creator/>
  <dc:language>en</dc:language>
  <cp:keywords/>
  <dcterms:created xsi:type="dcterms:W3CDTF">2026-07-30T07:43:03Z</dcterms:created>
  <dcterms:modified xsi:type="dcterms:W3CDTF">2026-07-30T07:43:03Z</dcterms:modified>
</cp:coreProperties>
</file>

<file path=docProps/custom.xml><?xml version="1.0" encoding="utf-8"?>
<Properties xmlns="http://schemas.openxmlformats.org/officeDocument/2006/custom-properties" xmlns:vt="http://schemas.openxmlformats.org/officeDocument/2006/docPropsVTypes"/>
</file>