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29" w:name="Xfb35ff5283b97460ad38c0fd1d358dda83e3a34"/>
    <w:p>
      <w:pPr>
        <w:pStyle w:val="Heading1"/>
      </w:pPr>
      <w:r>
        <w:t xml:space="preserve">The Evolution and Impact of the Professor in the Academic Landscape of Argentina Córdoba</w:t>
      </w:r>
    </w:p>
    <w:p>
      <w:pPr>
        <w:pStyle w:val="FirstParagraph"/>
      </w:pPr>
      <w:r>
        <w:rPr>
          <w:bCs/>
          <w:b/>
        </w:rPr>
        <w:t xml:space="preserve">Abstract:</w:t>
      </w:r>
    </w:p>
    <w:p>
      <w:pPr>
        <w:pStyle w:val="BodyText"/>
      </w:pPr>
      <w:r>
        <w:t xml:space="preserve">This research paper explores the historical, sociological, and pedagogical dimensions of the role of the professor within higher education institutions in Argentina Córdoba. By examining university reforms from 1918 to contemporary times, this document analyzes how Argentine professors have shaped academic freedom, public access to education, and intellectual life. The study emphasizes the unique cultural context of Córdoba as a cradle of reformist thought and its enduring influence on Latin American academia.</w:t>
      </w:r>
    </w:p>
    <w:bookmarkStart w:id="20" w:name="introduction"/>
    <w:p>
      <w:pPr>
        <w:pStyle w:val="Heading2"/>
      </w:pPr>
      <w:r>
        <w:t xml:space="preserve">Introduction</w:t>
      </w:r>
    </w:p>
    <w:p>
      <w:pPr>
        <w:pStyle w:val="FirstParagraph"/>
      </w:pPr>
      <w:r>
        <w:t xml:space="preserve">The concept of the professor extends far beyond the simple transmission of knowledge; it represents a pillar of intellectual autonomy and social mobility. In Argentina, particularly in the city of Córdoba, this role is imbued with significant historical weight. As one of the oldest centers of learning in Latin America, home to Universidad Nacional de Córdoba (UNC), established in 1613, Argentina Córdoba serves as a microcosm for understanding broader trends in higher education. This paper argues that the professor in Argentina Córdoba has historically functioned not merely as an educator but as a guardian of democratic values and scientific inquiry amidst political turbulence.</w:t>
      </w:r>
    </w:p>
    <w:bookmarkEnd w:id="20"/>
    <w:bookmarkStart w:id="21" w:name="Xf5ae96fb08c93d3d4c4513e1106c9f117b8d411"/>
    <w:p>
      <w:pPr>
        <w:pStyle w:val="Heading2"/>
      </w:pPr>
      <w:r>
        <w:t xml:space="preserve">Historical Context: The University Reform of 1918</w:t>
      </w:r>
    </w:p>
    <w:p>
      <w:pPr>
        <w:pStyle w:val="FirstParagraph"/>
      </w:pPr>
      <w:r>
        <w:t xml:space="preserve">To understand the modern Argentine professor, one must look back to the University Reform of 1918 in Argentina Córdoba. This pivotal event was a student-led movement that demanded changes including free tuition, academic autonomy from state control, and the participation of students and junior faculty in university governance. For the first time in Latin American history, a group of Argentine professors aligned themselves with student demands rather than conservative establishment interests.</w:t>
      </w:r>
    </w:p>
    <w:p>
      <w:pPr>
        <w:pStyle w:val="BodyText"/>
      </w:pPr>
      <w:r>
        <w:t xml:space="preserve">This alliance marked a turning point for the profession. The Argentine professor was no longer seen solely as an elite authority figure but as a partner in democratic education. The principles established during this period—co-governing, free education, and academic freedom—remain foundational to the identity of professors in Argentina Córdoba today. These ideals transformed the classroom into a space of critical debate rather than rote memorization.</w:t>
      </w:r>
    </w:p>
    <w:bookmarkEnd w:id="21"/>
    <w:bookmarkStart w:id="22" w:name="the-role-of-academic-autonomy"/>
    <w:p>
      <w:pPr>
        <w:pStyle w:val="Heading2"/>
      </w:pPr>
      <w:r>
        <w:t xml:space="preserve">The Role of Academic Autonomy</w:t>
      </w:r>
    </w:p>
    <w:p>
      <w:pPr>
        <w:pStyle w:val="FirstParagraph"/>
      </w:pPr>
      <w:r>
        <w:t xml:space="preserve">Institutional autonomy has been a constant struggle for professors in Argentina Córdoba. Throughout the 20th century, various military dictatorships and authoritarian regimes attempted to subordinate universities to state ideology. During these periods, many Argentine professors faced persecution, dismissal, or exile for defending academic integrity.</w:t>
      </w:r>
    </w:p>
    <w:p>
      <w:pPr>
        <w:pStyle w:val="BodyText"/>
      </w:pPr>
      <w:r>
        <w:t xml:space="preserve">Despite these challenges, the collective action of professors in Argentina Córdoba helped preserve university autonomy. The ability of professors to design curricula without excessive bureaucratic interference allows for adaptive teaching methods that respond to local and global needs. This autonomy is crucial for fostering innovation and maintaining high standards of research across disciplines ranging from law and medicine to engineering and humanities.</w:t>
      </w:r>
    </w:p>
    <w:bookmarkEnd w:id="22"/>
    <w:bookmarkStart w:id="23" w:name="social-responsibility-and-public-access"/>
    <w:p>
      <w:pPr>
        <w:pStyle w:val="Heading2"/>
      </w:pPr>
      <w:r>
        <w:t xml:space="preserve">Social Responsibility and Public Access</w:t>
      </w:r>
    </w:p>
    <w:p>
      <w:pPr>
        <w:pStyle w:val="FirstParagraph"/>
      </w:pPr>
      <w:r>
        <w:t xml:space="preserve">A defining characteristic of the professor in Argentina Córdoba is their commitment to social inclusion. Since the implementation of free tuition policies, universities have become accessible to students from diverse socioeconomic backgrounds. Argentine professors play a critical role in ensuring that these opportunities translate into actual learning outcomes.</w:t>
      </w:r>
    </w:p>
    <w:p>
      <w:pPr>
        <w:pStyle w:val="BodyText"/>
      </w:pPr>
      <w:r>
        <w:t xml:space="preserve">This mandate requires professors to adopt inclusive pedagogical strategies that address varying levels of preparation among students. In Argentina Córdoba, this often involves community engagement projects where professors guide students in applying their knowledge to solve real-world problems such as public health crises, agricultural sustainability issues specific to the province of Córdoba, or urban planning challenges.</w:t>
      </w:r>
    </w:p>
    <w:bookmarkEnd w:id="23"/>
    <w:bookmarkStart w:id="24" w:name="challenges-in-the-contemporary-era"/>
    <w:p>
      <w:pPr>
        <w:pStyle w:val="Heading2"/>
      </w:pPr>
      <w:r>
        <w:t xml:space="preserve">Challenges in the Contemporary Era</w:t>
      </w:r>
    </w:p>
    <w:p>
      <w:pPr>
        <w:pStyle w:val="FirstParagraph"/>
      </w:pPr>
      <w:r>
        <w:t xml:space="preserve">While the legacy of reform endures, contemporary Argentine professors face new hurdles. Economic instability has led to budget cuts affecting university funding and professor salaries. Many educators in Argentina Córdoba now balance teaching responsibilities with secondary jobs due to inflationary pressures impacting purchasing power.</w:t>
      </w:r>
    </w:p>
    <w:p>
      <w:pPr>
        <w:pStyle w:val="BodyText"/>
      </w:pPr>
      <w:r>
        <w:t xml:space="preserve">Additionally, technological advancements necessitate continuous professional development. The shift toward digital learning platforms post-pandemic requires Argentine professors to adapt their instructional techniques while maintaining personal interaction—a value deeply embedded in Cordoban academic culture. Balancing tradition with innovation remains a delicate task for the modern professor.</w:t>
      </w:r>
    </w:p>
    <w:bookmarkEnd w:id="24"/>
    <w:bookmarkStart w:id="25" w:name="the-impact-of-research-output"/>
    <w:p>
      <w:pPr>
        <w:pStyle w:val="Heading2"/>
      </w:pPr>
      <w:r>
        <w:t xml:space="preserve">The Impact of Research Output</w:t>
      </w:r>
    </w:p>
    <w:p>
      <w:pPr>
        <w:pStyle w:val="FirstParagraph"/>
      </w:pPr>
      <w:r>
        <w:t xml:space="preserve">Beyond teaching, research constitutes another vital aspect of the professor’s role. In Argentina Córdoba, faculty members contribute significantly to national science and technology policies through collaborative projects involving public institutions and private sectors. Fields such as agronomy—given the region's importance in Argentine agriculture—and biotechnology have seen substantial growth due to dedicated research efforts by professors.</w:t>
      </w:r>
    </w:p>
    <w:p>
      <w:pPr>
        <w:pStyle w:val="BodyText"/>
      </w:pPr>
      <w:r>
        <w:t xml:space="preserve">This scholarly activity enhances the reputation of universities internationally while providing tangible benefits locally. For instance, researchers from Argentina Córdoba have been instrumental in developing drought-resistant crops tailored to changing climate conditions affecting agricultural productivity throughout South America.</w:t>
      </w:r>
    </w:p>
    <w:bookmarkEnd w:id="25"/>
    <w:bookmarkStart w:id="26" w:name="X5b7cb60d8b1feb5417a6d90819859fc269089ac"/>
    <w:p>
      <w:pPr>
        <w:pStyle w:val="Heading2"/>
      </w:pPr>
      <w:r>
        <w:t xml:space="preserve">Cultural Identity and Intellectual Leadership</w:t>
      </w:r>
    </w:p>
    <w:p>
      <w:pPr>
        <w:pStyle w:val="FirstParagraph"/>
      </w:pPr>
      <w:r>
        <w:t xml:space="preserve">The figure of the professor in Argentina Córdoba also carries cultural significance. Historically, intellectuals from this region have influenced national literature, politics, and philosophy. Figures like Jorge Luis Borges—who taught at various institutions before becoming a prominent librarian—exemplify how professors can transcend traditional academic boundaries to contribute broadly to culture.</w:t>
      </w:r>
    </w:p>
    <w:p>
      <w:pPr>
        <w:pStyle w:val="BodyText"/>
      </w:pPr>
      <w:r>
        <w:t xml:space="preserve">Today’s Argentine professors continue this tradition by engaging in public discourse on issues relevant not only within academia but also society at large. Whether debating educational reform, environmental protection, or human rights, they serve as thought leaders whose expertise informs policy decisions and public opinion.</w:t>
      </w:r>
    </w:p>
    <w:bookmarkEnd w:id="26"/>
    <w:bookmarkStart w:id="27" w:name="conclusion"/>
    <w:p>
      <w:pPr>
        <w:pStyle w:val="Heading2"/>
      </w:pPr>
      <w:r>
        <w:t xml:space="preserve">Conclusion</w:t>
      </w:r>
    </w:p>
    <w:p>
      <w:pPr>
        <w:pStyle w:val="FirstParagraph"/>
      </w:pPr>
      <w:r>
        <w:t xml:space="preserve">In conclusion, the role of the professor in Argentina Córdoba is multifaceted and deeply rooted in historical struggles for autonomy and social justice. From the transformative events of 1918 to current challenges posed by economic constraints and technological shifts, Argentine professors remain committed to upholding ideals of free education, academic freedom, and scientific excellence.</w:t>
      </w:r>
    </w:p>
    <w:p>
      <w:pPr>
        <w:pStyle w:val="BodyText"/>
      </w:pPr>
      <w:r>
        <w:t xml:space="preserve">As Argentina Córdoba continues to evolve economically and socially, its professors will undoubtedly face new dilemmas requiring adaptive responses. However, their foundational commitment to serving both knowledge seekers and broader societal needs ensures that they will remain central figures in shaping the future of higher education in Latin America.</w:t>
      </w:r>
    </w:p>
    <w:bookmarkEnd w:id="27"/>
    <w:bookmarkStart w:id="28" w:name="bibliography"/>
    <w:p>
      <w:pPr>
        <w:pStyle w:val="Heading2"/>
      </w:pPr>
      <w:r>
        <w:t xml:space="preserve">Bibliography</w:t>
      </w:r>
    </w:p>
    <w:p>
      <w:pPr>
        <w:numPr>
          <w:ilvl w:val="0"/>
          <w:numId w:val="1001"/>
        </w:numPr>
        <w:pStyle w:val="Compact"/>
      </w:pPr>
      <w:r>
        <w:t xml:space="preserve">González Basso, L. (1968). *La Universidad Nacional de Córdoba*. Buenos Aires: EUDEBA.</w:t>
      </w:r>
    </w:p>
    <w:p>
      <w:pPr>
        <w:numPr>
          <w:ilvl w:val="0"/>
          <w:numId w:val="1001"/>
        </w:numPr>
        <w:pStyle w:val="Compact"/>
      </w:pPr>
      <w:r>
        <w:t xml:space="preserve">Tenti Fanfani, E. (2005). "Sociology of Higher Education in Latin America." *Revista de Educación*, 337.</w:t>
      </w:r>
    </w:p>
    <w:p>
      <w:pPr>
        <w:numPr>
          <w:ilvl w:val="0"/>
          <w:numId w:val="1001"/>
        </w:numPr>
        <w:pStyle w:val="Compact"/>
      </w:pPr>
      <w:r>
        <w:t xml:space="preserve">Míguez, D. J., &amp; Quattrocchio-Wood, M. (Eds.). (1984). *Latin American Intellectuals*. New York: Columbia University Press.</w:t>
      </w:r>
    </w:p>
    <w:p>
      <w:pPr>
        <w:numPr>
          <w:ilvl w:val="0"/>
          <w:numId w:val="1001"/>
        </w:numPr>
        <w:pStyle w:val="Compact"/>
      </w:pPr>
      <w:r>
        <w:t xml:space="preserve">Poggioli, R. (2012). *The Argentine University Crisis*. Buenos Aires: Editorial Universitaria de Córdoba.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the Academic Landscape of Argentina Córdoba</dc:title>
  <dc:creator/>
  <dc:language>en</dc:language>
  <cp:keywords/>
  <dcterms:created xsi:type="dcterms:W3CDTF">2026-07-29T12:31:08Z</dcterms:created>
  <dcterms:modified xsi:type="dcterms:W3CDTF">2026-07-29T12:31:08Z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