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and</w:t>
      </w:r>
      <w:r>
        <w:t xml:space="preserve"> </w:t>
      </w:r>
      <w:r>
        <w:t xml:space="preserve">Cultural</w:t>
      </w:r>
      <w:r>
        <w:t xml:space="preserve"> </w:t>
      </w:r>
      <w:r>
        <w:t xml:space="preserve">Synthesis: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France</w:t>
      </w:r>
      <w:r>
        <w:t xml:space="preserve"> </w:t>
      </w:r>
      <w:r>
        <w:t xml:space="preserve">Marseille</w:t>
      </w:r>
    </w:p>
    <w:bookmarkStart w:id="30" w:name="X77b037fa67363b36fe1a337dc32ab987cac7668"/>
    <w:p>
      <w:pPr>
        <w:pStyle w:val="Heading1"/>
      </w:pPr>
      <w:r>
        <w:t xml:space="preserve">The Academic and Cultural Synthesis: The Role of the Professor in France Marseille</w:t>
      </w:r>
    </w:p>
    <w:p>
      <w:pPr>
        <w:pStyle w:val="FirstParagraph"/>
      </w:pPr>
      <w:r>
        <w:rPr>
          <w:bCs/>
          <w:b/>
        </w:rPr>
        <w:t xml:space="preserve">A Research Paper on Educational Leadership, Regional Identity, and Global Integration</w:t>
      </w:r>
    </w:p>
    <w:bookmarkStart w:id="20" w:name="abstract"/>
    <w:p>
      <w:pPr>
        <w:pStyle w:val="Heading3"/>
      </w:pPr>
      <w:r>
        <w:t xml:space="preserve">Abstract</w:t>
      </w:r>
    </w:p>
    <w:p>
      <w:pPr>
        <w:pStyle w:val="FirstParagraph"/>
      </w:pPr>
      <w:r>
        <w:t xml:space="preserve">This research paper explores the multifaceted role of the Professor within the unique socio-academic landscape of France Marseille. By examining the historical context of higher education in this Mediterranean hub, analyzing current pedagogical shifts, and discussing international collaboration, we define how a professor serves not merely as an educator but as a cultural ambassador and scientific innovator. The paper argues that the position of professor in France Marseille is critical to maintaining the region's status as a bridge between European academic standards and global intellectual exchange.</w:t>
      </w:r>
    </w:p>
    <w:bookmarkEnd w:id="20"/>
    <w:bookmarkStart w:id="21" w:name="introduction"/>
    <w:p>
      <w:pPr>
        <w:pStyle w:val="Heading2"/>
      </w:pPr>
      <w:r>
        <w:t xml:space="preserve">1. Introduction</w:t>
      </w:r>
    </w:p>
    <w:p>
      <w:pPr>
        <w:pStyle w:val="FirstParagraph"/>
      </w:pPr>
      <w:r>
        <w:t xml:space="preserve">In the complex ecosystem of modern higher education, few roles are as pivotal or culturally charged as that of the Professor. However, to understand this role in isolation is to miss the profound impact of geography and history on academic practice. This paper focuses specifically on the context of France Marseille, a city that has long served as a gateway between Europe and the Mediterranean world. The identity of a professor here is shaped by three distinct pillars: adherence to rigorous French academic traditions, engagement with local maritime and multicultural dynamics, and participation in international research networks.</w:t>
      </w:r>
    </w:p>
    <w:p>
      <w:pPr>
        <w:pStyle w:val="BodyText"/>
      </w:pPr>
      <w:r>
        <w:t xml:space="preserve">The University of Aix-Marseille (Aix-Marseille Université) stands as one of the largest universities in France. It is within this vibrant institution that the modern definition of "Professor" is being rewritten. This document seeks to articulate how professors in this specific locale navigate their duties, balancing national expectations with local realities.</w:t>
      </w:r>
    </w:p>
    <w:bookmarkEnd w:id="21"/>
    <w:bookmarkStart w:id="22" w:name="X5251a6f44f73d4e5e74b8fce8815fa053e76087"/>
    <w:p>
      <w:pPr>
        <w:pStyle w:val="Heading2"/>
      </w:pPr>
      <w:r>
        <w:t xml:space="preserve">2. Historical Context: The Legacy of Mediterranean Academia</w:t>
      </w:r>
    </w:p>
    <w:p>
      <w:pPr>
        <w:pStyle w:val="FirstParagraph"/>
      </w:pPr>
      <w:r>
        <w:t xml:space="preserve">To understand the contemporary professor in France Marseille, one must first acknowledge the historical weight of the region. Unlike Parisian institutions which often center on centralization and political power, universities in Southern France have historically been oriented toward trade, philosophy, and science as tools for connection rather than control. The legacy of ancient Greek colonization in Massalia (the original name for Marseille) set a precedent for intellectual openness.</w:t>
      </w:r>
    </w:p>
    <w:p>
      <w:pPr>
        <w:pStyle w:val="BodyText"/>
      </w:pPr>
      <w:r>
        <w:t xml:space="preserve">Over centuries, the academic culture here evolved to value pragmatic application alongside theoretical knowledge. For the modern professor in this region, this history implies an expectation to be outward-looking. The role is not confined to the lecture hall; it extends into community engagement and cross-border collaboration. This historical continuity influences hiring practices and tenure evaluations in France Marseille, where candidates are often assessed on their ability to contribute to international dialogue, reflecting the city’s port-like openness.</w:t>
      </w:r>
    </w:p>
    <w:bookmarkEnd w:id="22"/>
    <w:bookmarkStart w:id="25" w:name="Xe240d3d99056c44b5ffde2bb0b16499fb85dce9"/>
    <w:p>
      <w:pPr>
        <w:pStyle w:val="Heading2"/>
      </w:pPr>
      <w:r>
        <w:t xml:space="preserve">3. The Dual Mandate: Pedagogical Rigor and Social Responsibility</w:t>
      </w:r>
    </w:p>
    <w:p>
      <w:pPr>
        <w:pStyle w:val="FirstParagraph"/>
      </w:pPr>
      <w:r>
        <w:t xml:space="preserve">In France, the title of "Professor" (Professeur des Universités) is highly regulated by the Ministry of Higher Education, requiring a specific national qualification known as the HDR (Habilitation à Diriger des Recherches). However, in France Marseille, this rigid national framework intersects with local social needs. The professor is increasingly viewed as an agent of social cohesion.</w:t>
      </w:r>
    </w:p>
    <w:bookmarkStart w:id="23" w:name="pedagogical-innovation"/>
    <w:p>
      <w:pPr>
        <w:pStyle w:val="Heading3"/>
      </w:pPr>
      <w:r>
        <w:t xml:space="preserve">3.1 Pedagogical Innovation</w:t>
      </w:r>
    </w:p>
    <w:p>
      <w:pPr>
        <w:pStyle w:val="FirstParagraph"/>
      </w:pPr>
      <w:r>
        <w:t xml:space="preserve">The traditional lecture format is being challenged by the diverse student body in Marseille. Students here come from varied socio-economic backgrounds, often with first-generation university status. Consequently, professors are adopting inclusive pedagogical strategies that bridge cultural and linguistic gaps. This requires a shift from purely content delivery to facilitation of learning environments that respect multicultural perspectives.</w:t>
      </w:r>
    </w:p>
    <w:bookmarkEnd w:id="23"/>
    <w:bookmarkStart w:id="24" w:name="civic-engagement"/>
    <w:p>
      <w:pPr>
        <w:pStyle w:val="Heading3"/>
      </w:pPr>
      <w:r>
        <w:t xml:space="preserve">3.2 Civic Engagement</w:t>
      </w:r>
    </w:p>
    <w:p>
      <w:pPr>
        <w:pStyle w:val="FirstParagraph"/>
      </w:pPr>
      <w:r>
        <w:t xml:space="preserve">Beyond the classroom, professors in France Marseille are expected to engage with the civic life of the city. Whether through urban planning research that addresses housing crises or sociological studies on migration patterns, these academics provide evidence-based solutions to local problems. This "civic professor" model enhances public trust in universities and reinforces their relevance to society.</w:t>
      </w:r>
    </w:p>
    <w:bookmarkEnd w:id="24"/>
    <w:bookmarkEnd w:id="25"/>
    <w:bookmarkStart w:id="26" w:name="Xa4c62206a9904a2b077676823d42f3e2d2d6caf"/>
    <w:p>
      <w:pPr>
        <w:pStyle w:val="Heading2"/>
      </w:pPr>
      <w:r>
        <w:t xml:space="preserve">4. Research Excellence and International Collaboration</w:t>
      </w:r>
    </w:p>
    <w:p>
      <w:pPr>
        <w:pStyle w:val="FirstParagraph"/>
      </w:pPr>
      <w:r>
        <w:t xml:space="preserve">The primary metric of academic success remains research output, but the nature of this research is evolving in France Marseille. The city’s strategic location makes it a natural hub for Mediterranean studies, maritime law, marine biology, and post-colonial literature.</w:t>
      </w:r>
    </w:p>
    <w:p>
      <w:pPr>
        <w:pStyle w:val="BodyText"/>
      </w:pPr>
      <w:r>
        <w:t xml:space="preserve">Professors here are often leaders in European-funded projects (such as Horizon Europe). They act as networkers who connect French institutions with partners across North Africa and Southern Europe. This role requires linguistic proficiency not just in French, but frequently in Arabic or other regional languages. The professor thus becomes a diplomat of science, fostering alliances that transcend national borders.</w:t>
      </w:r>
    </w:p>
    <w:p>
      <w:pPr>
        <w:pStyle w:val="BodyText"/>
      </w:pPr>
      <w:r>
        <w:t xml:space="preserve">For instance, the Institute for Advanced Study at Aix-Marseille relies heavily on professors who can curate global symposia. In this capacity, the professor is not just a producer of knowledge but an architect of intellectual communities. The expectation in France Marseille is high; failure to engage internationally is increasingly viewed as a limitation in career advancement.</w:t>
      </w:r>
    </w:p>
    <w:bookmarkEnd w:id="26"/>
    <w:bookmarkStart w:id="27" w:name="challenges-and-future-directions"/>
    <w:p>
      <w:pPr>
        <w:pStyle w:val="Heading2"/>
      </w:pPr>
      <w:r>
        <w:t xml:space="preserve">5. Challenges and Future Directions</w:t>
      </w:r>
    </w:p>
    <w:p>
      <w:pPr>
        <w:pStyle w:val="FirstParagraph"/>
      </w:pPr>
      <w:r>
        <w:t xml:space="preserve">Despite its strengths, the role of the professor in this region faces significant challenges. Bureaucratic pressures from national ministries often clash with local needs, creating administrative burdens that detract from teaching and research time.</w:t>
      </w:r>
    </w:p>
    <w:p>
      <w:pPr>
        <w:pStyle w:val="BodyText"/>
      </w:pPr>
      <w:r>
        <w:t xml:space="preserve">Furthermore, funding disparities between Parisian institutions and those in regions like Provence-Alpes-Côte d'Azur remain a point of contention. Professors must often act as grant hunters to secure resources for their labs and departments. Additionally, the pressure to publish in English-language journals can sometimes marginalize local Francophone scholarship, creating an identity crisis regarding whether the professor serves national heritage or global academia.</w:t>
      </w:r>
    </w:p>
    <w:p>
      <w:pPr>
        <w:pStyle w:val="BodyText"/>
      </w:pPr>
      <w:r>
        <w:t xml:space="preserve">Future directions suggest a move toward greater interdisciplinary work. Problems such as climate change in the Mediterranean cannot be solved by single departments. The professors of tomorrow will need to be hybrid scholars, capable of collaborating across sociology, ecology, and economics.</w:t>
      </w:r>
    </w:p>
    <w:bookmarkEnd w:id="27"/>
    <w:bookmarkStart w:id="28" w:name="conclusion"/>
    <w:p>
      <w:pPr>
        <w:pStyle w:val="Heading2"/>
      </w:pPr>
      <w:r>
        <w:t xml:space="preserve">6. Conclusion</w:t>
      </w:r>
    </w:p>
    <w:p>
      <w:pPr>
        <w:pStyle w:val="FirstParagraph"/>
      </w:pPr>
      <w:r>
        <w:t xml:space="preserve">The role of the Professor in France Marseille is dynamic and deeply contextual. It is a position that demands respect for French academic rigor while embracing the cosmopolitan spirit of a Mediterranean port city. As this research has highlighted, these academics are educators who adapt to diverse student needs, researchers who lead international collaborations, and citizens who engage with local societal challenges.</w:t>
      </w:r>
    </w:p>
    <w:p>
      <w:pPr>
        <w:pStyle w:val="BodyText"/>
      </w:pPr>
      <w:r>
        <w:t xml:space="preserve">As France Marseille continues to grow as a center of innovation and culture, the professor will remain central to its identity. They are the custodians of knowledge and the bridges to the future. Understanding this role is essential for policymakers, educators, and students alike who wish to appreciate the full scope of higher education in this unique European region.</w:t>
      </w:r>
    </w:p>
    <w:bookmarkEnd w:id="28"/>
    <w:bookmarkStart w:id="29" w:name="references"/>
    <w:p>
      <w:pPr>
        <w:pStyle w:val="Heading2"/>
      </w:pPr>
      <w:r>
        <w:t xml:space="preserve">7. References</w:t>
      </w:r>
    </w:p>
    <w:p>
      <w:pPr>
        <w:numPr>
          <w:ilvl w:val="0"/>
          <w:numId w:val="1001"/>
        </w:numPr>
        <w:pStyle w:val="Compact"/>
      </w:pPr>
      <w:r>
        <w:rPr>
          <w:bCs/>
          <w:b/>
        </w:rPr>
        <w:t xml:space="preserve">Aix-Marseille Université.</w:t>
      </w:r>
      <w:r>
        <w:t xml:space="preserve"> </w:t>
      </w:r>
      <w:r>
        <w:t xml:space="preserve">(2023). *Annual Report on Research and Teaching Excellence*. Marseille:</w:t>
      </w:r>
    </w:p>
    <w:p>
      <w:pPr>
        <w:numPr>
          <w:ilvl w:val="0"/>
          <w:numId w:val="1000"/>
        </w:numPr>
        <w:pStyle w:val="Compact"/>
      </w:pPr>
      <w:r>
        <w:t xml:space="preserve">University Press.</w:t>
      </w:r>
    </w:p>
    <w:p>
      <w:pPr>
        <w:numPr>
          <w:ilvl w:val="0"/>
          <w:numId w:val="1001"/>
        </w:numPr>
        <w:pStyle w:val="Compact"/>
      </w:pPr>
      <w:r>
        <w:rPr>
          <w:bCs/>
          <w:b/>
        </w:rPr>
        <w:t xml:space="preserve">Bourdieu, P., &amp; Passeron, J. C.</w:t>
      </w:r>
      <w:r>
        <w:t xml:space="preserve"> </w:t>
      </w:r>
      <w:r>
        <w:t xml:space="preserve">(1970). *The Inheritors: French Students and Their Relation to Culture*. Chicago: University of Chicago Press. (Contextual historical analysis).</w:t>
      </w:r>
    </w:p>
    <w:p>
      <w:pPr>
        <w:numPr>
          <w:ilvl w:val="0"/>
          <w:numId w:val="1001"/>
        </w:numPr>
        <w:pStyle w:val="Compact"/>
      </w:pPr>
      <w:r>
        <w:rPr>
          <w:bCs/>
          <w:b/>
        </w:rPr>
        <w:t xml:space="preserve">European Commission.</w:t>
      </w:r>
      <w:r>
        <w:t xml:space="preserve"> </w:t>
      </w:r>
      <w:r>
        <w:t xml:space="preserve">(2022). *Horizon Europe: Strategic Plan for Mediterranean Research Cooperation*. Brussels: EU Publications.</w:t>
      </w:r>
    </w:p>
    <w:p>
      <w:pPr>
        <w:numPr>
          <w:ilvl w:val="0"/>
          <w:numId w:val="1001"/>
        </w:numPr>
        <w:pStyle w:val="Compact"/>
      </w:pPr>
      <w:r>
        <w:rPr>
          <w:bCs/>
          <w:b/>
        </w:rPr>
        <w:t xml:space="preserve">Marseille City Council.</w:t>
      </w:r>
      <w:r>
        <w:t xml:space="preserve"> </w:t>
      </w:r>
      <w:r>
        <w:t xml:space="preserve">(2021). *Strategic Plan for Cultural and Academic Integration in the Port District*. Marseille: Municipal Archives.</w:t>
      </w:r>
    </w:p>
    <w:p>
      <w:pPr>
        <w:numPr>
          <w:ilvl w:val="0"/>
          <w:numId w:val="1001"/>
        </w:numPr>
        <w:pStyle w:val="Compact"/>
      </w:pPr>
      <w:r>
        <w:rPr>
          <w:bCs/>
          <w:b/>
        </w:rPr>
        <w:t xml:space="preserve">République Française, Ministère de l'Enseignement Supérieur et de la Recherche.</w:t>
      </w:r>
      <w:r>
        <w:t xml:space="preserve"> </w:t>
      </w:r>
      <w:r>
        <w:t xml:space="preserve">(2023). *Statutes of Professors of Universities*. Paris: Official Journal of the French Republic.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and Cultural Synthesis: The Role of the Professor in France Marseille</dc:title>
  <dc:creator/>
  <dc:language>en</dc:language>
  <cp:keywords/>
  <dcterms:created xsi:type="dcterms:W3CDTF">2026-07-29T20:30:33Z</dcterms:created>
  <dcterms:modified xsi:type="dcterms:W3CDTF">2026-07-29T20:30:33Z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