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6" w:name="X2844679e2d30c594b98a5a5630cb5f77abeec76"/>
    <w:p>
      <w:pPr>
        <w:pStyle w:val="Heading1"/>
      </w:pPr>
      <w:r>
        <w:t xml:space="preserve">The Evolving Role of the Professor in the Academic Landscape of India Bangalore</w:t>
      </w:r>
    </w:p>
    <w:p>
      <w:pPr>
        <w:pStyle w:val="FirstParagraph"/>
      </w:pPr>
      <w:r>
        <w:rPr>
          <w:bCs/>
          <w:b/>
        </w:rPr>
        <w:t xml:space="preserve">Date:</w:t>
      </w:r>
      <w:r>
        <w:t xml:space="preserve"> </w:t>
      </w:r>
      <w:r>
        <w:t xml:space="preserve">October 24, 2023</w:t>
      </w:r>
      <w:r>
        <w:br/>
      </w:r>
      <w:r>
        <w:rPr>
          <w:bCs/>
          <w:b/>
        </w:rPr>
        <w:t xml:space="preserve">Jurisdiction:</w:t>
      </w:r>
    </w:p>
    <w:bookmarkStart w:id="20" w:name="abstract"/>
    <w:p>
      <w:pPr>
        <w:pStyle w:val="Heading3"/>
      </w:pPr>
      <w:r>
        <w:t xml:space="preserve">Abstract</w:t>
      </w:r>
    </w:p>
    <w:p>
      <w:pPr>
        <w:pStyle w:val="FirstParagraph"/>
      </w:pPr>
      <w:r>
        <w:t xml:space="preserve">&lt; p &gt; This research paper explores the multifaceted role of the Professor within the higher education ecosystem of India Bangalore . As a premier technology and innovation hub in India , this city presents a unique case study for examining how academic leadership adapts to rapid technological change , industrial demand , and cultural shifts . The document analyzes how Professor roles are transitioning from traditional lecturers to active research collaborators and industry partners . By focusing on the specific socio-economic context of India Bangalore , we highlight the challenges and opportunities facing educators today &lt; h2 &gt; Introduction : The Academic Hub of India Bangalore</w:t>
      </w:r>
    </w:p>
    <w:p>
      <w:pPr>
        <w:pStyle w:val="BodyText"/>
      </w:pPr>
      <w:r>
        <w:t xml:space="preserve">India has long been recognized as a global powerhouse in information technology services, biotechnology, and aerospace engineering. At the heart of this transformation lies India Bangalore , often referred to as the "Silicon Valley of India ." This metropolitan area is not merely an economic engine but also a critical academic hub that supports innovation through its dense concentration of premier institutions , research centers , and universities . In this dynamic environment, the Professor serves as more than just an educator; they are catalysts for technological advancement and societal progress.</w:t>
      </w:r>
    </w:p>
    <w:p>
      <w:pPr>
        <w:pStyle w:val="BodyText"/>
      </w:pPr>
      <w:r>
        <w:t xml:space="preserve">The traditional perception of a Professor is rooted in the dissemination of knowledge through lecture halls. However, in the context of India Bangalore , where industries such as Infosys , Wipro , and numerous startups thrive, the definition has expanded significantly. The modern Professor must bridge the gap between theoretical academia and practical industry application. This paper argues that for academic institutions to remain relevant in India Bangalore, Professors must adopt a hybrid role combining pedagogical excellence with research innovation and community engagement.</w:t>
      </w:r>
    </w:p>
    <w:bookmarkEnd w:id="20"/>
    <w:bookmarkStart w:id="21" w:name="X2803670c77bbb6b4db00891aea4226efdbda91b"/>
    <w:p>
      <w:pPr>
        <w:pStyle w:val="Heading2"/>
      </w:pPr>
      <w:r>
        <w:t xml:space="preserve">The Shift from Pedagogy to Research Innovation</w:t>
      </w:r>
    </w:p>
    <w:p>
      <w:pPr>
        <w:pStyle w:val="FirstParagraph"/>
      </w:pPr>
      <w:r>
        <w:t xml:space="preserve">In many traditional educational systems across the globe, the primary duty of a Professor is teaching. While this remains fundamental, especially in undergraduate education within India Bangalore , there is an escalating emphasis on research output. The competitive nature of global science and technology demands that educators contribute new knowledge rather than solely transmitting existing information.</w:t>
      </w:r>
    </w:p>
    <w:p>
      <w:pPr>
        <w:pStyle w:val="BodyText"/>
      </w:pPr>
      <w:r>
        <w:t xml:space="preserve">Institutions located in India Bangalore are under pressure to produce high-impact research papers, patents, and prototypes. Consequently, the Professor’s workload has evolved to include securing grants , conducting experiments , publishing in international journals , and mentoring PhD candidates . This shift is crucial for maintaining the global reputation of Indian academia. For instance, researchers at institutions like the Indian Institute of Science (IISc) or prestigious engineering colleges in India Bangalore are expected to lead interdisciplinary projects that address real-world problems such as sustainable energy, smart city infrastructure, and healthcare accessibility.</w:t>
      </w:r>
    </w:p>
    <w:p>
      <w:pPr>
        <w:pStyle w:val="BodyText"/>
      </w:pPr>
      <w:r>
        <w:t xml:space="preserve">The pressure to publish can sometimes create tension with teaching responsibilities. However, successful Professors in this region often integrate their research into their curriculum. By bringing cutting-edge findings into the classroom , they provide students with a richer learning experience that mirrors current industry standards. This symbiotic relationship ensures that education in India Bangalore remains dynamic and forward-looking.</w:t>
      </w:r>
    </w:p>
    <w:bookmarkEnd w:id="21"/>
    <w:bookmarkStart w:id="22" w:name="bridging-academia-and-industry"/>
    <w:p>
      <w:pPr>
        <w:pStyle w:val="Heading2"/>
      </w:pPr>
      <w:r>
        <w:t xml:space="preserve">Bridging Academia and Industry</w:t>
      </w:r>
    </w:p>
    <w:p>
      <w:pPr>
        <w:pStyle w:val="FirstParagraph"/>
      </w:pPr>
      <w:r>
        <w:t xml:space="preserve">One of the most distinct characteristics of the academic landscape in India Bangalore is its proximity to the tech industry. Unlike many other regions where academia operates in isolation, Professors here are frequently engaged with corporate partners. This collaboration takes various forms, including guest lectures by industry leaders , joint research initiatives , and internships for students supervised by Professors.</w:t>
      </w:r>
    </w:p>
    <w:p>
      <w:pPr>
        <w:pStyle w:val="BodyText"/>
      </w:pPr>
      <w:r>
        <w:t xml:space="preserve">The modern Professor acts as a liaison between the university and the corporate sector. For example, a Professor specializing in artificial intelligence might collaborate with local tech firms to develop algorithms that enhance data security or improve customer service automation. These collaborations not only provide funding for research but also ensure that academic curricula are aligned with market needs.</w:t>
      </w:r>
    </w:p>
    <w:p>
      <w:pPr>
        <w:pStyle w:val="BodyText"/>
      </w:pPr>
      <w:r>
        <w:t xml:space="preserve">This industry-academia bridge is vital for the students of India Bangalore . It provides them with exposure to real-world challenges and professional networks before they graduate. Furthermore, it encourages a culture of innovation where ideas can quickly transition from the laboratory to the marketplace. Professors who excel in this dual role are often seen as thought leaders who drive economic growth within the region.</w:t>
      </w:r>
    </w:p>
    <w:bookmarkEnd w:id="22"/>
    <w:bookmarkStart w:id="23" w:name="cultural-and-social-responsibilities"/>
    <w:p>
      <w:pPr>
        <w:pStyle w:val="Heading2"/>
      </w:pPr>
      <w:r>
        <w:t xml:space="preserve">Cultural and Social Responsibilities</w:t>
      </w:r>
    </w:p>
    <w:p>
      <w:pPr>
        <w:pStyle w:val="FirstParagraph"/>
      </w:pPr>
      <w:r>
        <w:t xml:space="preserve">Beyond research and industry collaboration, Professors in India Bangalore bear a significant social responsibility. India is a country with immense diversity, varying socio-economic statuses , and complex cultural dynamics. Academic institutions play a crucial role in fostering social cohesion , inclusivity , and ethical awareness.</w:t>
      </w:r>
    </w:p>
    <w:p>
      <w:pPr>
        <w:pStyle w:val="BodyText"/>
      </w:pPr>
      <w:r>
        <w:t xml:space="preserve">The Professor serves as a mentor not just academically but also morally. They guide students to become responsible citizens who understand their role in society. This is particularly important in India Bangalore, where rapid urbanization and migration have created diverse student bodies. Professors must navigate these cultural nuances, promoting an environment of respect and equality.</w:t>
      </w:r>
    </w:p>
    <w:p>
      <w:pPr>
        <w:pStyle w:val="BodyText"/>
      </w:pPr>
      <w:r>
        <w:t xml:space="preserve">Moreover , there is a growing expectation for Professors to engage with community outreach programs . Initiatives such as rural education drives , digital literacy workshops , and health awareness campaigns are often led by faculty members. These efforts reflect the broader mission of Indian higher education institutions to contribute to national development goals. By embedding social responsibility into their professional identity, Professors in India Bangalore help shape a more equitable society.</w:t>
      </w:r>
    </w:p>
    <w:bookmarkEnd w:id="23"/>
    <w:bookmarkStart w:id="24" w:name="challenges-facing-modern-professors"/>
    <w:p>
      <w:pPr>
        <w:pStyle w:val="Heading2"/>
      </w:pPr>
      <w:r>
        <w:t xml:space="preserve">Challenges Facing Modern Professors</w:t>
      </w:r>
    </w:p>
    <w:p>
      <w:pPr>
        <w:pStyle w:val="FirstParagraph"/>
      </w:pPr>
      <w:r>
        <w:t xml:space="preserve">Despite the opportunities , Professors face numerous challenges . The high cost of living in major cities like India Bangalore can strain personal finances , especially for early-career academics. Additionally, bureaucratic hurdles in securing research funding or implementing curriculum changes can be daunting. There is also the challenge of keeping pace with rapid technological advancements; a Professor specializing in computer science must constantly update their own skills to remain relevant.</w:t>
      </w:r>
    </w:p>
    <w:p>
      <w:pPr>
        <w:pStyle w:val="BodyText"/>
      </w:pPr>
      <w:r>
        <w:t xml:space="preserve">Mental health is another critical concern. The pressure to publish , secure grants , teach effectively , and serve on committees can lead to burnout. Addressing these issues requires institutional support structures that prioritize well-being alongside productivity.</w:t>
      </w:r>
    </w:p>
    <w:bookmarkEnd w:id="24"/>
    <w:bookmarkStart w:id="25" w:name="conclusion"/>
    <w:p>
      <w:pPr>
        <w:pStyle w:val="Heading2"/>
      </w:pPr>
      <w:r>
        <w:t xml:space="preserve">Conclusion</w:t>
      </w:r>
    </w:p>
    <w:p>
      <w:pPr>
        <w:pStyle w:val="FirstParagraph"/>
      </w:pPr>
      <w:r>
        <w:t xml:space="preserve">In conclusion, the role of the Professor in India Bangalore is undergoing a profound transformation. No longer confined to the four walls of a classroom, today’s academic leader is a researcher , industry partner , mentor , and social advocate. This evolution reflects broader changes in global higher education but is particularly pronounced in innovation hubs like India Bangalore.</w:t>
      </w:r>
    </w:p>
    <w:p>
      <w:pPr>
        <w:pStyle w:val="BodyText"/>
      </w:pPr>
      <w:r>
        <w:t xml:space="preserve">For academic institutions to thrive, they must support their Professors by providing adequate resources , fostering collaborative environments , and recognizing diverse contributions beyond traditional metrics. As India continues its journey toward becoming a global knowledge superpower, the Professor remains an indispensable figure. Their ability to adapt and innovate will determine the future quality of education and research not only in India Bangalore but across the nation.</w:t>
      </w:r>
    </w:p>
    <w:p>
      <w:pPr>
        <w:pStyle w:val="BodyText"/>
      </w:pPr>
      <w:r>
        <w:t xml:space="preserve">The synergy between rigorous scholarship, practical application, and social responsibility defines the contemporary Professor. By embracing this holistic role, educators in India Bangalore can continue to inspire generations of learners who will drive progress in an increasingly complex world.</w:t>
      </w:r>
    </w:p>
    <w:p>
      <w:pPr>
        <w:pStyle w:val="BodyText"/>
      </w:pPr>
      <w:r>
        <w:rPr>
          <w:iCs/>
          <w:i/>
        </w:rPr>
        <w:t xml:space="preserve">This document is intended for academic discussion and policy review purposes within the educational sector of India Bangalore . All perspectives expressed reflect current trends and challenges observed in higher education institutions across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India Bangalore</dc:title>
  <dc:creator/>
  <dc:language>en</dc:language>
  <cp:keywords/>
  <dcterms:created xsi:type="dcterms:W3CDTF">2026-07-29T18:38:43Z</dcterms:created>
  <dcterms:modified xsi:type="dcterms:W3CDTF">2026-07-29T18:38:43Z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