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Kyoto</w:t>
      </w:r>
    </w:p>
    <w:bookmarkStart w:id="28" w:name="Xe36bef3dab2cce924edcdc108910e4e0b1c5a6a"/>
    <w:p>
      <w:pPr>
        <w:pStyle w:val="Heading1"/>
      </w:pPr>
      <w:r>
        <w:t xml:space="preserve">The Pedagogical and Cultural Significance of the Professor in Japan Kyoto</w:t>
      </w:r>
    </w:p>
    <w:p>
      <w:pPr>
        <w:pStyle w:val="FirstParagraph"/>
      </w:pPr>
      <w:r>
        <w:rPr>
          <w:iCs/>
          <w:i/>
          <w:bCs/>
          <w:b/>
        </w:rPr>
        <w:t xml:space="preserve">A Research Paper submitted for Academic Review</w:t>
      </w:r>
      <w:r>
        <w:br/>
      </w:r>
      <w:r>
        <w:t xml:space="preserve"> </w:t>
      </w:r>
      <w:r>
        <w:t xml:space="preserve">Department of East Asian Studies</w:t>
      </w:r>
      <w:r>
        <w:br/>
      </w:r>
      <w:r>
        <w:t xml:space="preserve">Kyoto University, Japan Kyoto Region</w:t>
      </w:r>
      <w:r>
        <w:br/>
      </w:r>
    </w:p>
    <w:bookmarkStart w:id="20" w:name="abstract"/>
    <w:p>
      <w:pPr>
        <w:pStyle w:val="Heading2"/>
      </w:pPr>
      <w:r>
        <w:t xml:space="preserve">Abstract</w:t>
      </w:r>
    </w:p>
    <w:p>
      <w:pPr>
        <w:pStyle w:val="FirstParagraph"/>
      </w:pPr>
      <w:r>
        <w:t xml:space="preserve">This paper explores the multifaceted role of the Professor within the unique academic and cultural landscape of Japan Kyoto. By analyzing historical precedents, contemporary educational structures, and sociological expectations, this document argues that a Professor in Japan Kyoto serves not merely as an instructor but as a custodian of tradition and an agent of modern innovation. The paper highlights how the specific geographic and spiritual context of Japan Kyoto influences the pedagogical methods employed by Professors across disciplines.</w:t>
      </w:r>
    </w:p>
    <w:bookmarkEnd w:id="20"/>
    <w:bookmarkStart w:id="21" w:name="i.-introduction"/>
    <w:p>
      <w:pPr>
        <w:pStyle w:val="Heading2"/>
      </w:pPr>
      <w:r>
        <w:t xml:space="preserve">I. Introduction</w:t>
      </w:r>
    </w:p>
    <w:p>
      <w:pPr>
        <w:pStyle w:val="FirstParagraph"/>
      </w:pPr>
      <w:r>
        <w:t xml:space="preserve">In the global academic community, few cities possess as profound a historical resonance for scholarship as Japan Kyoto. Often referred to as the cultural heart of Japan, this city has long been synonymous with intellectual rigor, artistic refinement, and spiritual depth. Within this distinguished setting, the figure of the Professor holds a unique position that differs significantly from their counterparts in Western universities or even other parts of modern Asia. To understand the academic ecosystem in Japan Kyoto is to understand the intricate balance between reverence for hierarchy and the pursuit of cutting-edge discovery.</w:t>
      </w:r>
    </w:p>
    <w:p>
      <w:pPr>
        <w:pStyle w:val="BodyText"/>
      </w:pPr>
      <w:r>
        <w:t xml:space="preserve">This research paper aims to dissect these dynamics, focusing specifically on how Professors operate within institutions located in Japan Kyoto. We posit that the environment of Japan Kyoto imposes a specific set of cultural obligations on Professors, requiring them to navigate complex social hierarchies while fostering an environment conducive to deep learning and philosophical inquiry.</w:t>
      </w:r>
    </w:p>
    <w:bookmarkEnd w:id="21"/>
    <w:bookmarkStart w:id="22" w:name="Xc8a3f372b7fb817098c8921545df792a2fc3e6f"/>
    <w:p>
      <w:pPr>
        <w:pStyle w:val="Heading2"/>
      </w:pPr>
      <w:r>
        <w:t xml:space="preserve">II. Historical Context: The Legacy of Scholarly Pursuit</w:t>
      </w:r>
    </w:p>
    <w:p>
      <w:pPr>
        <w:pStyle w:val="FirstParagraph"/>
      </w:pPr>
      <w:r>
        <w:t xml:space="preserve">To appreciate the modern Professor in Japan Kyoto, one must look back centuries. Before the establishment of imperial universities, Kyoto was home to numerous temples and scholarly sects where monks served as early professors of philosophy, astronomy, and medicine. The transition from temple-based education to secular academia during the Meiji Restoration did not erase these deep-rooted traditions; rather it integrated them.</w:t>
      </w:r>
    </w:p>
    <w:p>
      <w:pPr>
        <w:pStyle w:val="BodyText"/>
      </w:pPr>
      <w:r>
        <w:t xml:space="preserve">Institutions such as Kyoto Imperial University (now Kyoto University) were founded with a mandate that emphasized national independence in scholarship. Consequently, Professors in Japan Kyoto inherited a legacy of intellectual autonomy and resistance to political conformity. This historical weight means that when a Professor stands before students in Japan Kyoto today, they are stepping into shoes filled with the ghosts of scholars who shaped modern Japanese thought.</w:t>
      </w:r>
    </w:p>
    <w:bookmarkEnd w:id="22"/>
    <w:bookmarkStart w:id="23" w:name="Xe2a1027e15ccfc12cb7a687ced5829863c9e708"/>
    <w:p>
      <w:pPr>
        <w:pStyle w:val="Heading2"/>
      </w:pPr>
      <w:r>
        <w:t xml:space="preserve">III. The Social Hierarchy and the Role of Respect</w:t>
      </w:r>
    </w:p>
    <w:p>
      <w:pPr>
        <w:pStyle w:val="FirstParagraph"/>
      </w:pPr>
      <w:r>
        <w:t xml:space="preserve">A critical aspect of being a Professor in Japan Kyoto is navigating the steep social hierarchy inherent in Japanese society. In many Western contexts, student-teacher relationships can be informal and dialogic. However, in Japan Kyoto, the relationship between a Professor and their students is often characterized by a deep-seated respect known as "keigo" (honorific language) and adherence to seniority.</w:t>
      </w:r>
    </w:p>
    <w:p>
      <w:pPr>
        <w:pStyle w:val="BodyText"/>
      </w:pPr>
      <w:r>
        <w:t xml:space="preserve">This does not imply that Professors are authoritarian figures. Rather it reflects a cultural understanding that knowledge is passed down from those who have mastered it to those who seek mastery. A Professor in Japan Kyoto is expected to model not only academic excellence but also moral integrity and social conduct. The classroom is viewed as an extension of the societal structure, where discipline and mutual respect are paramount for effective education.</w:t>
      </w:r>
    </w:p>
    <w:bookmarkEnd w:id="23"/>
    <w:bookmarkStart w:id="24" w:name="X5d371237707042e0923f362c5d1786bd9973e58"/>
    <w:p>
      <w:pPr>
        <w:pStyle w:val="Heading2"/>
      </w:pPr>
      <w:r>
        <w:t xml:space="preserve">IV. Pedagogical Approaches: Beyond Rote Learning</w:t>
      </w:r>
    </w:p>
    <w:p>
      <w:pPr>
        <w:pStyle w:val="FirstParagraph"/>
      </w:pPr>
      <w:r>
        <w:t xml:space="preserve">While traditional methods emphasized memorization, modern Professors in Japan Kyoto have increasingly adopted seminar-based learning models that encourage critical thinking. However this shift is nuanced. Even in liberal arts disciplines, the Professor retains a guiding role reminiscent of a master artisan teaching an apprentice.</w:t>
      </w:r>
    </w:p>
    <w:p>
      <w:pPr>
        <w:pStyle w:val="BodyText"/>
      </w:pPr>
      <w:r>
        <w:t xml:space="preserve">In the sciences and humanities alike, Professors in Japan Kyoto often prioritize depth over breadth. This approach allows students to engage deeply with specific topics under rigorous supervision. The seminar system ("Zemi") is particularly prevalent in Japanese universities including those in Japan Kyoto, where small groups of students work closely with a single Professor. This intimate setting fosters strong mentorship bonds and ensures that academic guidance is personalized.</w:t>
      </w:r>
    </w:p>
    <w:bookmarkEnd w:id="24"/>
    <w:bookmarkStart w:id="25" w:name="Xeff5b01431a9092ee35ab2a0e169195bd5b0b9b"/>
    <w:p>
      <w:pPr>
        <w:pStyle w:val="Heading2"/>
      </w:pPr>
      <w:r>
        <w:t xml:space="preserve">V. The Professor as a Cultural Ambassador</w:t>
      </w:r>
    </w:p>
    <w:p>
      <w:pPr>
        <w:pStyle w:val="FirstParagraph"/>
      </w:pPr>
      <w:r>
        <w:t xml:space="preserve">Given the tourism significance of Japan Kyoto, Professors often serve as informal cultural ambassadors for both international students and visiting scholars. Universities in this region frequently host global exchange programs, placing Professors at the forefront of cross-cultural dialogue.</w:t>
      </w:r>
    </w:p>
    <w:p>
      <w:pPr>
        <w:pStyle w:val="BodyText"/>
      </w:pPr>
      <w:r>
        <w:t xml:space="preserve">A Professor in Japan Kyoto is expected to interpret local customs, historical sites, and philosophical concepts to outsiders while maintaining their own scholarly objectivity. This dual role requires a high degree of cultural sensitivity and communicative skill. Whether teaching Japanese history or quantum physics Professors must bridge the gap between ancient tradition and modern global discourse.</w:t>
      </w:r>
    </w:p>
    <w:bookmarkEnd w:id="25"/>
    <w:bookmarkStart w:id="26" w:name="vi.-challenges-in-the-contemporary-era"/>
    <w:p>
      <w:pPr>
        <w:pStyle w:val="Heading2"/>
      </w:pPr>
      <w:r>
        <w:t xml:space="preserve">VI. Challenges in the Contemporary Era</w:t>
      </w:r>
    </w:p>
    <w:p>
      <w:pPr>
        <w:pStyle w:val="FirstParagraph"/>
      </w:pPr>
      <w:r>
        <w:t xml:space="preserve">The role of the Professor in Japan Kyoto is not without challenges. The declining birthrate in Japan has led to fewer university-aged students, increasing competition among institutions and placing pressure on Professors to attract and retain talent. Furthermore globalization demands that Professors publish extensively in English-language journals, which can conflict with the traditional preference for Japanese-language scholarship.</w:t>
      </w:r>
    </w:p>
    <w:p>
      <w:pPr>
        <w:pStyle w:val="BodyText"/>
      </w:pPr>
      <w:r>
        <w:t xml:space="preserve">Additionally there is the challenge of maintaining intellectual freedom amidst bureaucratic constraints. While Japan Kyoto offers a serene environment conducive to thought Professors must also navigate administrative duties, grant applications, and institutional politics. Balancing these responsibilities while maintaining high-quality teaching remains a central struggle for academia in this region.</w:t>
      </w:r>
    </w:p>
    <w:bookmarkEnd w:id="26"/>
    <w:bookmarkStart w:id="27" w:name="vii.-conclusion"/>
    <w:p>
      <w:pPr>
        <w:pStyle w:val="Heading2"/>
      </w:pPr>
      <w:r>
        <w:t xml:space="preserve">VII. Conclusion</w:t>
      </w:r>
    </w:p>
    <w:p>
      <w:pPr>
        <w:pStyle w:val="FirstParagraph"/>
      </w:pPr>
      <w:r>
        <w:t xml:space="preserve">In conclusion the Professor in Japan Kyoto is a figure of immense significance who embodies the convergence of tradition and modernity. They are guardians of historical memory, mentors to the next generation, and bridges to global academic communities. The unique cultural fabric of Japan Kyoto shapes their pedagogy, emphasizing respect hierarchy and deep engagement with subject matter.</w:t>
      </w:r>
    </w:p>
    <w:p>
      <w:pPr>
        <w:pStyle w:val="BodyText"/>
      </w:pPr>
      <w:r>
        <w:t xml:space="preserve">As we look toward the future it is essential that educational policies continue to support Professors in this region by providing them with the resources necessary to uphold these high standards. Understanding the specific context of a Professor in Japan Kyoto allows us to better appreciate how local academic traditions contribute to global knowledge production.</w:t>
      </w:r>
    </w:p>
    <w:p>
      <w:pPr>
        <w:pStyle w:val="BodyText"/>
      </w:pPr>
      <w:r>
        <w:t xml:space="preserve">Ultimately whether one is studying literature engineering or philosophy in Japan Kyoto they are participating in a centuries-old dialogue facilitated by dedicated Professors who serve as the intellectual backbone of this historic city. Their work ensures that the spirit of inquiry that has defined Japan Kyoto for millennia continues to flourish.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Cultural Significance of the Professor in Japan Kyoto</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