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Nigeria</w:t>
      </w:r>
      <w:r>
        <w:t xml:space="preserve"> </w:t>
      </w:r>
      <w:r>
        <w:t xml:space="preserve">Abuja</w:t>
      </w:r>
    </w:p>
    <w:bookmarkStart w:id="32" w:name="X324f82457c41faa3cf733b8e4b1b30e16e58bb8"/>
    <w:p>
      <w:pPr>
        <w:pStyle w:val="Heading1"/>
      </w:pPr>
      <w:r>
        <w:t xml:space="preserve">The Evolving Role of the Professor in the Academic Landscape of Nigeria Abuja</w:t>
      </w:r>
    </w:p>
    <w:p>
      <w:pPr>
        <w:pStyle w:val="FirstParagraph"/>
      </w:pPr>
      <w:r>
        <w:rPr>
          <w:bCs/>
          <w:b/>
        </w:rPr>
        <w:t xml:space="preserve">Date:</w:t>
      </w:r>
      <w:r>
        <w:t xml:space="preserve"> </w:t>
      </w:r>
      <w:r>
        <w:t xml:space="preserve">October 26, 2023</w:t>
      </w:r>
      <w:r>
        <w:br/>
      </w:r>
      <w:r>
        <w:rPr>
          <w:bCs/>
          <w:b/>
        </w:rPr>
        <w:t xml:space="preserve">To:</w:t>
      </w:r>
      <w:r>
        <w:t xml:space="preserve">The Academic Board and Stakeholders in Higher Education</w:t>
      </w:r>
      <w:r>
        <w:br/>
      </w:r>
      <w:r>
        <w:rPr>
          <w:bCs/>
          <w:b/>
        </w:rPr>
        <w:t xml:space="preserve">From:</w:t>
      </w:r>
      <w:r>
        <w:t xml:space="preserve"> </w:t>
      </w:r>
      <w:r>
        <w:t xml:space="preserve">Research Department</w:t>
      </w:r>
    </w:p>
    <w:bookmarkStart w:id="20" w:name="abstract"/>
    <w:p>
      <w:pPr>
        <w:pStyle w:val="Heading3"/>
      </w:pPr>
      <w:r>
        <w:t xml:space="preserve">Abstract</w:t>
      </w:r>
    </w:p>
    <w:p>
      <w:pPr>
        <w:pStyle w:val="FirstParagraph"/>
      </w:pPr>
      <w:r>
        <w:t xml:space="preserve">This research paper explores the multifaceted role of the professor within the higher education sector, specifically focusing on the dynamic academic environment of Nigeria Abuja. As a Research Paper dedicated to understanding contemporary educational challenges, this document analyzes how professors in Nigeria Abuja are navigating systemic pressures while fulfilling their core mandates of teaching, research, and community service. The study highlights that in Nigeria Abuja, the professor is no longer merely an educator but a critical agent of innovation and social change.</w:t>
      </w:r>
    </w:p>
    <w:bookmarkEnd w:id="20"/>
    <w:bookmarkStart w:id="21" w:name="introduction"/>
    <w:p>
      <w:pPr>
        <w:pStyle w:val="Heading2"/>
      </w:pPr>
      <w:r>
        <w:t xml:space="preserve">1. Introduction</w:t>
      </w:r>
    </w:p>
    <w:p>
      <w:pPr>
        <w:pStyle w:val="FirstParagraph"/>
      </w:pPr>
      <w:r>
        <w:t xml:space="preserve">The title "Professor" carries a weight of intellectual authority and academic excellence globally. However, in the context of</w:t>
      </w:r>
      <w:r>
        <w:t xml:space="preserve"> </w:t>
      </w:r>
      <w:r>
        <w:rPr>
          <w:bCs/>
          <w:b/>
        </w:rPr>
        <w:t xml:space="preserve">Nigeria Abuja</w:t>
      </w:r>
      <w:r>
        <w:t xml:space="preserve">, this role is undergoing significant transformation. Nigeria Abuja, as the capital city and a hub for policy-making and federal institutions, presents a unique ecosystem for higher learning compared to other regions in the country. This Research Paper aims to dissect these nuances.</w:t>
      </w:r>
    </w:p>
    <w:p>
      <w:pPr>
        <w:pStyle w:val="BodyText"/>
      </w:pPr>
      <w:r>
        <w:t xml:space="preserve">In recent years, universities and tertiary institutions located in Nigeria Abuja have faced rapid expansion in student population coupled with infrastructural deficits. The professor remains the central pillar of these institutions. Understanding their role is not just an academic exercise; it is a necessity for policy formulation and educational sustainability in</w:t>
      </w:r>
      <w:r>
        <w:t xml:space="preserve"> </w:t>
      </w:r>
      <w:r>
        <w:rPr>
          <w:bCs/>
          <w:b/>
        </w:rPr>
        <w:t xml:space="preserve">Nigeria Abuja</w:t>
      </w:r>
      <w:r>
        <w:t xml:space="preserve">.</w:t>
      </w:r>
    </w:p>
    <w:bookmarkEnd w:id="21"/>
    <w:bookmarkStart w:id="24" w:name="Xb4c528d2630389d3ae3ec5b37af07f995c460ce"/>
    <w:p>
      <w:pPr>
        <w:pStyle w:val="Heading2"/>
      </w:pPr>
      <w:r>
        <w:t xml:space="preserve">2. The Traditional vs. Modern Expectations of a Professor</w:t>
      </w:r>
    </w:p>
    <w:p>
      <w:pPr>
        <w:pStyle w:val="FirstParagraph"/>
      </w:pPr>
      <w:r>
        <w:t xml:space="preserve">Traditionally, the role of a professor was defined by three pillars: teaching, research, and publication. However, in the current academic climate of</w:t>
      </w:r>
      <w:r>
        <w:t xml:space="preserve"> </w:t>
      </w:r>
      <w:r>
        <w:rPr>
          <w:bCs/>
          <w:b/>
        </w:rPr>
        <w:t xml:space="preserve">Nigeria Abuja</w:t>
      </w:r>
      <w:r>
        <w:t xml:space="preserve">, these expectations have expanded significantly.</w:t>
      </w:r>
    </w:p>
    <w:bookmarkStart w:id="22" w:name="teaching-and-mentorship"/>
    <w:p>
      <w:pPr>
        <w:pStyle w:val="Heading3"/>
      </w:pPr>
      <w:r>
        <w:t xml:space="preserve">2.1 Teaching and Mentorship</w:t>
      </w:r>
    </w:p>
    <w:p>
      <w:pPr>
        <w:pStyle w:val="FirstParagraph"/>
      </w:pPr>
      <w:r>
        <w:t xml:space="preserve">In classrooms across Nigeria Abuja, professors are dealing with large class sizes and varying levels of student preparedness. The modern professor in this region must adopt innovative pedagogical strategies to engage students effectively. It is not enough to lecture; the professor in</w:t>
      </w:r>
      <w:r>
        <w:t xml:space="preserve"> </w:t>
      </w:r>
      <w:r>
        <w:rPr>
          <w:bCs/>
          <w:b/>
        </w:rPr>
        <w:t xml:space="preserve">Nigeria Abuja</w:t>
      </w:r>
      <w:r>
        <w:t xml:space="preserve"> </w:t>
      </w:r>
      <w:r>
        <w:t xml:space="preserve">must mentor students through career uncertainties and economic pressures prevalent in the society.</w:t>
      </w:r>
    </w:p>
    <w:bookmarkEnd w:id="22"/>
    <w:bookmarkStart w:id="23" w:name="research-and-innovation"/>
    <w:p>
      <w:pPr>
        <w:pStyle w:val="Heading3"/>
      </w:pPr>
      <w:r>
        <w:t xml:space="preserve">2.2 Research and Innovation</w:t>
      </w:r>
    </w:p>
    <w:p>
      <w:pPr>
        <w:pStyle w:val="FirstParagraph"/>
      </w:pPr>
      <w:r>
        <w:t xml:space="preserve">The expectation for high-impact research has intensified. For professors based in Nigeria Abuja, there is a growing pressure to produce research that is not only theoretically sound but also practically applicable to local challenges. Whether it is public policy, engineering solutions for urban infrastructure, or agricultural innovations suitable for the Middle Belt region, the professor's work must contribute to national development.</w:t>
      </w:r>
    </w:p>
    <w:bookmarkEnd w:id="23"/>
    <w:bookmarkEnd w:id="24"/>
    <w:bookmarkStart w:id="27" w:name="Xabc46cb0cb2a7259527d993dd08d91337571cf1"/>
    <w:p>
      <w:pPr>
        <w:pStyle w:val="Heading2"/>
      </w:pPr>
      <w:r>
        <w:t xml:space="preserve">3. Challenges Facing Professors in Nigeria Abuja</w:t>
      </w:r>
    </w:p>
    <w:p>
      <w:pPr>
        <w:pStyle w:val="FirstParagraph"/>
      </w:pPr>
      <w:r>
        <w:t xml:space="preserve">To fully understand the position of the professor in</w:t>
      </w:r>
      <w:r>
        <w:t xml:space="preserve"> </w:t>
      </w:r>
      <w:r>
        <w:rPr>
          <w:bCs/>
          <w:b/>
        </w:rPr>
        <w:t xml:space="preserve">Nigeria Abuja</w:t>
      </w:r>
      <w:r>
        <w:t xml:space="preserve">, one must examine the systemic challenges they face. This section outlines key obstacles identified through recent academic surveys.</w:t>
      </w:r>
    </w:p>
    <w:bookmarkStart w:id="25" w:name="infrastructural-deficits"/>
    <w:p>
      <w:pPr>
        <w:pStyle w:val="Heading3"/>
      </w:pPr>
      <w:r>
        <w:t xml:space="preserve">3.1 Infrastructural Deficits</w:t>
      </w:r>
    </w:p>
    <w:bookmarkEnd w:id="25"/>
    <w:bookmarkStart w:id="26" w:name="economic-pressures"/>
    <w:p>
      <w:pPr>
        <w:pStyle w:val="Heading3"/>
      </w:pPr>
      <w:r>
        <w:t xml:space="preserve">3.2 Economic Pressures</w:t>
      </w:r>
    </w:p>
    <w:p>
      <w:pPr>
        <w:pStyle w:val="FirstParagraph"/>
      </w:pPr>
      <w:r>
        <w:t xml:space="preserve">Economic instability affects both the lecturer and the student. In Nigeria Abuja, where the cost of living is relatively high compared to rural areas, professors face financial strain that can impact their productivity and morale.</w:t>
      </w:r>
    </w:p>
    <w:bookmarkEnd w:id="26"/>
    <w:bookmarkEnd w:id="27"/>
    <w:bookmarkStart w:id="29" w:name="the-professor-as-a-community-leader"/>
    <w:p>
      <w:pPr>
        <w:pStyle w:val="Heading2"/>
      </w:pPr>
      <w:r>
        <w:t xml:space="preserve">4. The Professor as a Community Leader</w:t>
      </w:r>
    </w:p>
    <w:p>
      <w:pPr>
        <w:pStyle w:val="FirstParagraph"/>
      </w:pPr>
      <w:r>
        <w:t xml:space="preserve">In</w:t>
      </w:r>
      <w:r>
        <w:t xml:space="preserve"> </w:t>
      </w:r>
      <w:r>
        <w:rPr>
          <w:bCs/>
          <w:b/>
        </w:rPr>
        <w:t xml:space="preserve">Nigeria Abuja</w:t>
      </w:r>
      <w:r>
        <w:t xml:space="preserve">, the university is often seen as an island of enlightenment in the midst of societal challenges. Professors here are frequently called upon to serve on government committees, advise private corporations, and lead community outreach programs. This dual role requires them to balance academic integrity with public service obligations.</w:t>
      </w:r>
    </w:p>
    <w:bookmarkStart w:id="28" w:name="bridging-theory-and-practice"/>
    <w:p>
      <w:pPr>
        <w:pStyle w:val="Heading3"/>
      </w:pPr>
      <w:r>
        <w:t xml:space="preserve">4.1 Bridging Theory and Practice</w:t>
      </w:r>
    </w:p>
    <w:p>
      <w:pPr>
        <w:pStyle w:val="FirstParagraph"/>
      </w:pPr>
      <w:r>
        <w:t xml:space="preserve">The professor in Nigeria Abuja serves as a bridge between theoretical knowledge acquired in the classroom and practical realities faced by industries within the Federal Capital Territory (FCT). By engaging with local businesses and government agencies, professors ensure that curricula remain relevant.</w:t>
      </w:r>
    </w:p>
    <w:bookmarkEnd w:id="28"/>
    <w:bookmarkEnd w:id="29"/>
    <w:bookmarkStart w:id="30" w:name="Xc28369f41abc85507954a24782e86862526c4bd"/>
    <w:p>
      <w:pPr>
        <w:pStyle w:val="Heading2"/>
      </w:pPr>
      <w:r>
        <w:t xml:space="preserve">5. Future Directions for Academic Excellence</w:t>
      </w:r>
    </w:p>
    <w:p>
      <w:pPr>
        <w:pStyle w:val="FirstParagraph"/>
      </w:pPr>
      <w:r>
        <w:t xml:space="preserve">This Research Paper proposes several recommendations to strengthen the role of the professor in</w:t>
      </w:r>
      <w:r>
        <w:t xml:space="preserve"> </w:t>
      </w:r>
      <w:r>
        <w:rPr>
          <w:bCs/>
          <w:b/>
        </w:rPr>
        <w:t xml:space="preserve">Nigeria Abuja</w:t>
      </w:r>
      <w:r>
        <w:t xml:space="preserve">:</w:t>
      </w:r>
    </w:p>
    <w:p>
      <w:pPr>
        <w:numPr>
          <w:ilvl w:val="0"/>
          <w:numId w:val="1001"/>
        </w:numPr>
        <w:pStyle w:val="Compact"/>
      </w:pPr>
      <w:r>
        <w:rPr>
          <w:bCs/>
          <w:b/>
        </w:rPr>
        <w:t xml:space="preserve">Digital Integration:</w:t>
      </w:r>
      <w:r>
        <w:t xml:space="preserve"> </w:t>
      </w:r>
      <w:r>
        <w:t xml:space="preserve">Institutions must invest heavily in digital infrastructure, allowing professors and students to access global research databases.</w:t>
      </w:r>
    </w:p>
    <w:p>
      <w:pPr>
        <w:numPr>
          <w:ilvl w:val="0"/>
          <w:numId w:val="1001"/>
        </w:numPr>
        <w:pStyle w:val="Compact"/>
      </w:pPr>
      <w:r>
        <w:rPr>
          <w:bCs/>
          <w:b/>
        </w:rPr>
        <w:t xml:space="preserve">Publishing Support:</w:t>
      </w:r>
      <w:r>
        <w:t xml:space="preserve"> </w:t>
      </w:r>
      <w:r>
        <w:t xml:space="preserve">Universities should provide grants for publishing in high-impact international journals to enhance the global visibility of Nigerian scholars.</w:t>
      </w:r>
    </w:p>
    <w:p>
      <w:pPr>
        <w:numPr>
          <w:ilvl w:val="0"/>
          <w:numId w:val="1001"/>
        </w:numPr>
        <w:pStyle w:val="Compact"/>
      </w:pPr>
      <w:r>
        <w:rPr>
          <w:bCs/>
          <w:b/>
        </w:rPr>
        <w:t xml:space="preserve">Mental Health Support:</w:t>
      </w:r>
      <w:r>
        <w:t xml:space="preserve"> </w:t>
      </w:r>
      <w:r>
        <w:t xml:space="preserve">Given the high-pressure environment, providing mental health resources for faculty members is crucial for sustained productivity.</w:t>
      </w:r>
    </w:p>
    <w:bookmarkEnd w:id="30"/>
    <w:bookmarkStart w:id="31" w:name="conclusion"/>
    <w:p>
      <w:pPr>
        <w:pStyle w:val="Heading2"/>
      </w:pPr>
      <w:r>
        <w:t xml:space="preserve">6. Conclusion</w:t>
      </w:r>
    </w:p>
    <w:p>
      <w:pPr>
        <w:pStyle w:val="FirstParagraph"/>
      </w:pPr>
      <w:r>
        <w:t xml:space="preserve">The professor remains an indispensable asset to the academic and social fabric of</w:t>
      </w:r>
      <w:r>
        <w:t xml:space="preserve"> </w:t>
      </w:r>
      <w:r>
        <w:rPr>
          <w:bCs/>
          <w:b/>
        </w:rPr>
        <w:t xml:space="preserve">Nigeria Abuja</w:t>
      </w:r>
      <w:r>
        <w:t xml:space="preserve">. While challenges such as infrastructure deficits and economic pressures persist, the resilience and adaptability of academics in this region are evident. This Research Paper concludes that empowering professors with better resources, support systems, and clearer policy frameworks will yield significant dividends for education in Nigeria Abuja.</w:t>
      </w:r>
    </w:p>
    <w:p>
      <w:pPr>
        <w:pStyle w:val="BodyText"/>
      </w:pPr>
      <w:r>
        <w:t xml:space="preserve">As</w:t>
      </w:r>
      <w:r>
        <w:t xml:space="preserve"> </w:t>
      </w:r>
      <w:r>
        <w:rPr>
          <w:bCs/>
          <w:b/>
        </w:rPr>
        <w:t xml:space="preserve">Nigeria Abuja</w:t>
      </w:r>
      <w:r>
        <w:t xml:space="preserve"> </w:t>
      </w:r>
      <w:r>
        <w:t xml:space="preserve">continues to develop as a center of excellence, the role of the professor must be reimagined not just as an educator, but as a visionary leader capable of driving intellectual and societal transformation. It is imperative that stakeholders recognize this shift and invest in the human capital that defines these institutions.</w:t>
      </w:r>
    </w:p>
    <w:p>
      <w:pPr>
        <w:pStyle w:val="BodyText"/>
      </w:pPr>
      <w:r>
        <w:rPr>
          <w:iCs/>
          <w:i/>
        </w:rPr>
        <w:t xml:space="preserve">This document serves as a foundational text for further discussion on academic reform in the Federal Capital Territory.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Nigeria Abuja</dc:title>
  <dc:creator/>
  <dc:language>en</dc:language>
  <cp:keywords/>
  <dcterms:created xsi:type="dcterms:W3CDTF">2026-07-29T14:33:00Z</dcterms:created>
  <dcterms:modified xsi:type="dcterms:W3CDTF">2026-07-29T14:33:00Z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