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Research</w:t>
      </w:r>
      <w:r>
        <w:t xml:space="preserve"> </w:t>
      </w:r>
      <w:r>
        <w:t xml:space="preserve">Perspective</w:t>
      </w:r>
    </w:p>
    <w:bookmarkStart w:id="32" w:name="X2d76f19067eaeeffbff7d099d96b38686a2df04"/>
    <w:p>
      <w:pPr>
        <w:pStyle w:val="Heading1"/>
      </w:pPr>
      <w:r>
        <w:t xml:space="preserve">The Role and Evolution of the Professor in Pakistan Islamabad: A Research Perspective</w:t>
      </w:r>
    </w:p>
    <w:bookmarkStart w:id="20" w:name="abstract"/>
    <w:p>
      <w:pPr>
        <w:pStyle w:val="Heading2"/>
      </w:pPr>
      <w:r>
        <w:rPr>
          <w:bCs/>
          <w:b/>
        </w:rPr>
        <w:t xml:space="preserve">Abstract</w:t>
      </w:r>
    </w:p>
    <w:p>
      <w:pPr>
        <w:pStyle w:val="FirstParagraph"/>
      </w:pPr>
      <w:r>
        <w:t xml:space="preserve">This research paper explores the multifaceted role of a professor within the academic landscape of Pakistan Islamabad. As a premier administrative and educational hub, Islamabad hosts some of the nation's most prestigious universities. This document analyzes how the traditional definition of a professor—solely an educator—is evolving into that of a researcher, policy advisor, and community leader specifically tailored to the socio-political context of Pakistan Islamabad. It highlights challenges such as resource constraints, political interference, and global competition while proposing strategic frameworks for enhancing academic excellence.</w:t>
      </w:r>
    </w:p>
    <w:bookmarkEnd w:id="20"/>
    <w:bookmarkStart w:id="21" w:name="introduction"/>
    <w:p>
      <w:pPr>
        <w:pStyle w:val="Heading2"/>
      </w:pPr>
      <w:r>
        <w:rPr>
          <w:bCs/>
          <w:b/>
        </w:rPr>
        <w:t xml:space="preserve">1. Introduction</w:t>
      </w:r>
    </w:p>
    <w:p>
      <w:pPr>
        <w:pStyle w:val="FirstParagraph"/>
      </w:pPr>
      <w:r>
        <w:t xml:space="preserve">In the contemporary knowledge economy, the intellectual capital generated by higher education institutions serves as a primary driver for national development. In Pakistan Islamabad, this dynamic is particularly pronounced due to the city's status as the federal capital and its concentration of think tanks, government ministries, and elite universities. The</w:t>
      </w:r>
      <w:r>
        <w:t xml:space="preserve"> </w:t>
      </w:r>
      <w:r>
        <w:rPr>
          <w:bCs/>
          <w:b/>
        </w:rPr>
        <w:t xml:space="preserve">Professor</w:t>
      </w:r>
      <w:r>
        <w:t xml:space="preserve"> </w:t>
      </w:r>
      <w:r>
        <w:t xml:space="preserve">stands at the epicenter of this academic ecosystem. However, understanding the specific contributions and challenges faced by a professor in this unique geopolitical context requires a nuanced analysis that goes beyond general educational theory.</w:t>
      </w:r>
    </w:p>
    <w:p>
      <w:pPr>
        <w:pStyle w:val="BodyText"/>
      </w:pPr>
      <w:r>
        <w:t xml:space="preserve">The purpose of this paper is to dissect the evolving responsibilities of a professor in Pakistan Islamabad. It examines how these scholars navigate between local cultural expectations, national development goals set by the state, and global academic standards. By focusing on</w:t>
      </w:r>
      <w:r>
        <w:t xml:space="preserve"> </w:t>
      </w:r>
      <w:r>
        <w:rPr>
          <w:bCs/>
          <w:b/>
        </w:rPr>
        <w:t xml:space="preserve">Pakistan Islamabad</w:t>
      </w:r>
      <w:r>
        <w:t xml:space="preserve">, we recognize that the location is not merely a backdrop but an active participant in shaping academic discourse, given its proximity to decision-makers and international diplomatic missions.</w:t>
      </w:r>
    </w:p>
    <w:bookmarkEnd w:id="21"/>
    <w:bookmarkStart w:id="24" w:name="the-changing-identity-of-the-professor"/>
    <w:p>
      <w:pPr>
        <w:pStyle w:val="Heading2"/>
      </w:pPr>
      <w:r>
        <w:rPr>
          <w:bCs/>
          <w:b/>
        </w:rPr>
        <w:t xml:space="preserve">2. The Changing Identity of the Professor</w:t>
      </w:r>
    </w:p>
    <w:p>
      <w:pPr>
        <w:pStyle w:val="FirstParagraph"/>
      </w:pPr>
      <w:r>
        <w:t xml:space="preserve">Traditionally, the role of a professor was defined primarily by teaching duties and classroom management. However, in recent decades, especially within elite institutions in</w:t>
      </w:r>
      <w:r>
        <w:t xml:space="preserve"> </w:t>
      </w:r>
      <w:r>
        <w:rPr>
          <w:bCs/>
          <w:b/>
        </w:rPr>
        <w:t xml:space="preserve">Pakistan Islamabad</w:t>
      </w:r>
      <w:r>
        <w:t xml:space="preserve">, this definition has expanded significantly. The modern professor is expected to be a prolific researcher who contributes to global scientific and humanities literature.</w:t>
      </w:r>
    </w:p>
    <w:bookmarkStart w:id="22" w:name="research-as-a-mandate"/>
    <w:p>
      <w:pPr>
        <w:pStyle w:val="Heading3"/>
      </w:pPr>
      <w:r>
        <w:rPr>
          <w:bCs/>
          <w:b/>
        </w:rPr>
        <w:t xml:space="preserve">2.1 Research as a Mandate</w:t>
      </w:r>
    </w:p>
    <w:p>
      <w:pPr>
        <w:pStyle w:val="FirstParagraph"/>
      </w:pPr>
      <w:r>
        <w:t xml:space="preserve">In the context of</w:t>
      </w:r>
      <w:r>
        <w:t xml:space="preserve"> </w:t>
      </w:r>
      <w:r>
        <w:rPr>
          <w:bCs/>
          <w:b/>
        </w:rPr>
        <w:t xml:space="preserve">Pakistan Islamabad</w:t>
      </w:r>
      <w:r>
        <w:t xml:space="preserve">, research is no longer optional; it is imperative for institutional ranking and funding. Professors are increasingly pressured to publish in high-impact international journals. This shift has created a dual burden where academics must excel in both pedagogy and publication metrics. For instance, universities such as the Quaid-i-Azam University (QU) and the International Islamic University (IIU), located in</w:t>
      </w:r>
      <w:r>
        <w:t xml:space="preserve"> </w:t>
      </w:r>
      <w:r>
        <w:rPr>
          <w:bCs/>
          <w:b/>
        </w:rPr>
        <w:t xml:space="preserve">Pakistan Islamabad</w:t>
      </w:r>
      <w:r>
        <w:t xml:space="preserve">, have seen their faculty members take on roles that resemble those of independent consultants for international bodies.</w:t>
      </w:r>
    </w:p>
    <w:bookmarkEnd w:id="22"/>
    <w:bookmarkStart w:id="23" w:name="bridging-theory-and-policy"/>
    <w:p>
      <w:pPr>
        <w:pStyle w:val="Heading3"/>
      </w:pPr>
      <w:r>
        <w:rPr>
          <w:bCs/>
          <w:b/>
        </w:rPr>
        <w:t xml:space="preserve">2.2 Bridging Theory and Policy</w:t>
      </w:r>
    </w:p>
    <w:p>
      <w:pPr>
        <w:pStyle w:val="FirstParagraph"/>
      </w:pPr>
      <w:r>
        <w:t xml:space="preserve">A distinctive feature of a professor operating in</w:t>
      </w:r>
      <w:r>
        <w:t xml:space="preserve"> </w:t>
      </w:r>
      <w:r>
        <w:rPr>
          <w:bCs/>
          <w:b/>
        </w:rPr>
        <w:t xml:space="preserve">Pakistan Islamabad</w:t>
      </w:r>
      <w:r>
        <w:t xml:space="preserve"> </w:t>
      </w:r>
      <w:r>
        <w:t xml:space="preserve">is the proximity to power. Unlike counterparts in remote areas, professors here often interact directly with policymakers. This creates an opportunity for applied research where academic findings can be immediately translated into public policy. Consequently, a professor in this region must possess not only subject matter expertise but also the ability to communicate complex ideas to government officials and non-academic stakeholders.</w:t>
      </w:r>
    </w:p>
    <w:bookmarkEnd w:id="23"/>
    <w:bookmarkEnd w:id="24"/>
    <w:bookmarkStart w:id="28" w:name="X28c740d318092f8f0979cfe42c628eecdab9392"/>
    <w:p>
      <w:pPr>
        <w:pStyle w:val="Heading2"/>
      </w:pPr>
      <w:r>
        <w:rPr>
          <w:bCs/>
          <w:b/>
        </w:rPr>
        <w:t xml:space="preserve">3. Challenges Facing Professors in Pakistan Islamabad</w:t>
      </w:r>
    </w:p>
    <w:p>
      <w:pPr>
        <w:pStyle w:val="FirstParagraph"/>
      </w:pPr>
      <w:r>
        <w:t xml:space="preserve">Despite the strategic advantages of being located in the capital, professors in</w:t>
      </w:r>
      <w:r>
        <w:t xml:space="preserve"> </w:t>
      </w:r>
      <w:r>
        <w:rPr>
          <w:bCs/>
          <w:b/>
        </w:rPr>
        <w:t xml:space="preserve">Pakistan Islamabad</w:t>
      </w:r>
      <w:r>
        <w:t xml:space="preserve"> </w:t>
      </w:r>
      <w:r>
        <w:t xml:space="preserve">face systemic challenges that hinder their full potential.</w:t>
      </w:r>
    </w:p>
    <w:bookmarkStart w:id="25" w:name="resource-allocation-and-infrastructure"/>
    <w:p>
      <w:pPr>
        <w:pStyle w:val="Heading3"/>
      </w:pPr>
      <w:r>
        <w:rPr>
          <w:bCs/>
          <w:b/>
        </w:rPr>
        <w:t xml:space="preserve">3.1 Resource Allocation and Infrastructure</w:t>
      </w:r>
    </w:p>
    <w:p>
      <w:pPr>
        <w:pStyle w:val="FirstParagraph"/>
      </w:pPr>
      <w:r>
        <w:t xml:space="preserve">Budgetary constraints remain a significant hurdle. While institutions in</w:t>
      </w:r>
      <w:r>
        <w:t xml:space="preserve"> </w:t>
      </w:r>
      <w:r>
        <w:rPr>
          <w:bCs/>
          <w:b/>
        </w:rPr>
        <w:t xml:space="preserve">Pakistan Islamabad</w:t>
      </w:r>
      <w:r>
        <w:t xml:space="preserve"> </w:t>
      </w:r>
      <w:r>
        <w:t xml:space="preserve">are generally better funded than those in other provinces, the gap between required and available resources for laboratory equipment, digital libraries, and research grants is substantial. A professor often has to seek external funding from international agencies to sustain high-quality research projects.</w:t>
      </w:r>
    </w:p>
    <w:bookmarkEnd w:id="25"/>
    <w:bookmarkStart w:id="26" w:name="political-interference"/>
    <w:p>
      <w:pPr>
        <w:pStyle w:val="Heading3"/>
      </w:pPr>
      <w:r>
        <w:rPr>
          <w:bCs/>
          <w:b/>
        </w:rPr>
        <w:t xml:space="preserve">3.2 Political Interference</w:t>
      </w:r>
    </w:p>
    <w:p>
      <w:pPr>
        <w:pStyle w:val="FirstParagraph"/>
      </w:pPr>
      <w:r>
        <w:t xml:space="preserve">The location of universities in</w:t>
      </w:r>
      <w:r>
        <w:t xml:space="preserve"> </w:t>
      </w:r>
      <w:r>
        <w:rPr>
          <w:bCs/>
          <w:b/>
        </w:rPr>
        <w:t xml:space="preserve">Pakistan Islamabad</w:t>
      </w:r>
      <w:r>
        <w:t xml:space="preserve">, amidst the political center, exposes academic freedom to occasional political pressures. The appointment and tenure processes for a professor can sometimes be influenced by administrative or political considerations rather than purely meritocratic criteria. This environment can stifle critical inquiry and discourage professors from addressing sensitive social issues.</w:t>
      </w:r>
    </w:p>
    <w:bookmarkEnd w:id="26"/>
    <w:bookmarkStart w:id="27" w:name="brain-drain"/>
    <w:p>
      <w:pPr>
        <w:pStyle w:val="Heading3"/>
      </w:pPr>
      <w:r>
        <w:rPr>
          <w:bCs/>
          <w:b/>
        </w:rPr>
        <w:t xml:space="preserve">3.3 Brain Drain</w:t>
      </w:r>
    </w:p>
    <w:p>
      <w:pPr>
        <w:pStyle w:val="FirstParagraph"/>
      </w:pPr>
      <w:r>
        <w:t xml:space="preserve">A persistent challenge for the academic community in</w:t>
      </w:r>
      <w:r>
        <w:t xml:space="preserve"> </w:t>
      </w:r>
      <w:r>
        <w:rPr>
          <w:bCs/>
          <w:b/>
        </w:rPr>
        <w:t xml:space="preserve">Pakistan Islamabad</w:t>
      </w:r>
      <w:r>
        <w:t xml:space="preserve"> </w:t>
      </w:r>
      <w:r>
        <w:t xml:space="preserve">is the "brain drain" phenomenon. Many highly qualified professors are recruited by universities in Europe, North America, or the Gulf states due to better research facilities and financial incentives. This mobility creates a vacuum of expertise within local institutions, making it difficult for junior faculty members to find adequate mentorship.</w:t>
      </w:r>
    </w:p>
    <w:bookmarkEnd w:id="27"/>
    <w:bookmarkEnd w:id="28"/>
    <w:bookmarkStart w:id="29" w:name="strategic-recommendations"/>
    <w:p>
      <w:pPr>
        <w:pStyle w:val="Heading2"/>
      </w:pPr>
      <w:r>
        <w:rPr>
          <w:bCs/>
          <w:b/>
        </w:rPr>
        <w:t xml:space="preserve">4. Strategic Recommendations</w:t>
      </w:r>
    </w:p>
    <w:p>
      <w:pPr>
        <w:pStyle w:val="FirstParagraph"/>
      </w:pPr>
      <w:r>
        <w:t xml:space="preserve">To enhance the efficacy of a professor in</w:t>
      </w:r>
      <w:r>
        <w:t xml:space="preserve"> </w:t>
      </w:r>
      <w:r>
        <w:rPr>
          <w:bCs/>
          <w:b/>
        </w:rPr>
        <w:t xml:space="preserve">Pakistan Islamabad</w:t>
      </w:r>
      <w:r>
        <w:t xml:space="preserve">, several strategic interventions are proposed:</w:t>
      </w:r>
    </w:p>
    <w:p>
      <w:pPr>
        <w:numPr>
          <w:ilvl w:val="0"/>
          <w:numId w:val="1001"/>
        </w:numPr>
        <w:pStyle w:val="Compact"/>
      </w:pPr>
      <w:r>
        <w:rPr>
          <w:bCs/>
          <w:b/>
        </w:rPr>
        <w:t xml:space="preserve">Funding Diversification:</w:t>
      </w:r>
      <w:r>
        <w:t xml:space="preserve"> </w:t>
      </w:r>
      <w:r>
        <w:t xml:space="preserve">Universities should encourage professors to establish partnerships with private sector entities and international research consortia, reducing reliance on state budgets.</w:t>
      </w:r>
    </w:p>
    <w:p>
      <w:pPr>
        <w:numPr>
          <w:ilvl w:val="0"/>
          <w:numId w:val="1001"/>
        </w:numPr>
        <w:pStyle w:val="Compact"/>
      </w:pPr>
      <w:r>
        <w:rPr>
          <w:bCs/>
          <w:b/>
        </w:rPr>
        <w:t xml:space="preserve">Mentorship Programs:</w:t>
      </w:r>
      <w:r>
        <w:t xml:space="preserve"> </w:t>
      </w:r>
      <w:r>
        <w:t xml:space="preserve">Senior professors must engage in structured mentorship to retain junior faculty and reduce brain drain by fostering a supportive academic environment.</w:t>
      </w:r>
    </w:p>
    <w:p>
      <w:pPr>
        <w:numPr>
          <w:ilvl w:val="0"/>
          <w:numId w:val="1001"/>
        </w:numPr>
        <w:pStyle w:val="Compact"/>
      </w:pPr>
      <w:r>
        <w:rPr>
          <w:bCs/>
          <w:b/>
        </w:rPr>
        <w:t xml:space="preserve">Curriculum Modernization:</w:t>
      </w:r>
      <w:r>
        <w:t xml:space="preserve"> </w:t>
      </w:r>
      <w:r>
        <w:t xml:space="preserve">The curriculum taught by a professor should be regularly updated to reflect global trends while remaining relevant to the socio-economic needs of</w:t>
      </w:r>
      <w:r>
        <w:t xml:space="preserve"> </w:t>
      </w:r>
      <w:r>
        <w:rPr>
          <w:bCs/>
          <w:b/>
        </w:rPr>
        <w:t xml:space="preserve">Pakistan Islamabad</w:t>
      </w:r>
      <w:r>
        <w:t xml:space="preserve"> </w:t>
      </w:r>
      <w:r>
        <w:t xml:space="preserve">and the broader nation.</w:t>
      </w:r>
    </w:p>
    <w:p>
      <w:pPr>
        <w:numPr>
          <w:ilvl w:val="0"/>
          <w:numId w:val="1001"/>
        </w:numPr>
        <w:pStyle w:val="Compact"/>
      </w:pPr>
      <w:r>
        <w:rPr>
          <w:bCs/>
          <w:b/>
        </w:rPr>
        <w:t xml:space="preserve">Safeguarding Academic Freedom:</w:t>
      </w:r>
      <w:r>
        <w:t xml:space="preserve"> </w:t>
      </w:r>
      <w:r>
        <w:t xml:space="preserve">Institutional charters must strictly protect the independence of a professor from political interference, ensuring that research outcomes remain objective and unbiased.</w:t>
      </w:r>
    </w:p>
    <w:bookmarkEnd w:id="29"/>
    <w:bookmarkStart w:id="30" w:name="conclusion"/>
    <w:p>
      <w:pPr>
        <w:pStyle w:val="Heading2"/>
      </w:pPr>
      <w:r>
        <w:rPr>
          <w:bCs/>
          <w:b/>
        </w:rPr>
        <w:t xml:space="preserve">5. Conclusion</w:t>
      </w:r>
    </w:p>
    <w:p>
      <w:pPr>
        <w:pStyle w:val="FirstParagraph"/>
      </w:pPr>
      <w:r>
        <w:t xml:space="preserve">The role of a professor in</w:t>
      </w:r>
      <w:r>
        <w:t xml:space="preserve"> </w:t>
      </w:r>
      <w:r>
        <w:rPr>
          <w:bCs/>
          <w:b/>
        </w:rPr>
        <w:t xml:space="preserve">Pakistan Islamabad</w:t>
      </w:r>
      <w:r>
        <w:t xml:space="preserve"> </w:t>
      </w:r>
      <w:r>
        <w:t xml:space="preserve">is complex, dynamic, and critically important. As the nation strives for educational reform and economic stability, the academic community serves as both a mirror reflecting societal issues and a lamp illuminating potential solutions. The modern professor must balance teaching excellence with rigorous research output while navigating the unique political and social landscape of</w:t>
      </w:r>
      <w:r>
        <w:t xml:space="preserve"> </w:t>
      </w:r>
      <w:r>
        <w:rPr>
          <w:bCs/>
          <w:b/>
        </w:rPr>
        <w:t xml:space="preserve">Pakistan Islamabad</w:t>
      </w:r>
      <w:r>
        <w:t xml:space="preserve">.</w:t>
      </w:r>
    </w:p>
    <w:p>
      <w:pPr>
        <w:pStyle w:val="BodyText"/>
      </w:pPr>
      <w:r>
        <w:t xml:space="preserve">Future developments in higher education policy should focus on empowering professors with greater autonomy, better resources, and stronger international linkages. By doing so,</w:t>
      </w:r>
      <w:r>
        <w:t xml:space="preserve"> </w:t>
      </w:r>
      <w:r>
        <w:rPr>
          <w:bCs/>
          <w:b/>
        </w:rPr>
        <w:t xml:space="preserve">Pakistan Islamabad</w:t>
      </w:r>
      <w:r>
        <w:t xml:space="preserve"> </w:t>
      </w:r>
      <w:r>
        <w:t xml:space="preserve">can solidify its position as a regional hub of intellectual excellence. Ultimately, the success of any university system depends on the well-being and professional satisfaction of its professors. Therefore, investing in these individuals is not merely an educational strategy but a national imperative for the sustainable development of Pakistan.</w:t>
      </w:r>
    </w:p>
    <w:bookmarkEnd w:id="30"/>
    <w:bookmarkStart w:id="31" w:name="references"/>
    <w:p>
      <w:pPr>
        <w:pStyle w:val="Heading2"/>
      </w:pPr>
      <w:r>
        <w:rPr>
          <w:bCs/>
          <w:b/>
        </w:rPr>
        <w:t xml:space="preserve">References</w:t>
      </w:r>
    </w:p>
    <w:p>
      <w:pPr>
        <w:pStyle w:val="FirstParagraph"/>
      </w:pPr>
      <w:r>
        <w:rPr>
          <w:iCs/>
          <w:i/>
        </w:rPr>
        <w:t xml:space="preserve">Note: The following references are illustrative for the purpose of this research document format.</w:t>
      </w:r>
    </w:p>
    <w:p>
      <w:pPr>
        <w:numPr>
          <w:ilvl w:val="0"/>
          <w:numId w:val="1002"/>
        </w:numPr>
        <w:pStyle w:val="Compact"/>
      </w:pPr>
      <w:r>
        <w:t xml:space="preserve">Ahmed, S. (2021).</w:t>
      </w:r>
      <w:r>
        <w:t xml:space="preserve"> </w:t>
      </w:r>
      <w:r>
        <w:rPr>
          <w:iCs/>
          <w:i/>
        </w:rPr>
        <w:t xml:space="preserve">The State of Higher Education in Pakistan: Challenges and Opportunities</w:t>
      </w:r>
      <w:r>
        <w:t xml:space="preserve">. Islamabad: National Institute of Public Administration.</w:t>
      </w:r>
    </w:p>
    <w:p>
      <w:pPr>
        <w:numPr>
          <w:ilvl w:val="0"/>
          <w:numId w:val="1002"/>
        </w:numPr>
        <w:pStyle w:val="Compact"/>
      </w:pPr>
      <w:r>
        <w:t xml:space="preserve">Bashir, M. (2019). "Academic Freedom and Political Interference in Capital City Universities."</w:t>
      </w:r>
      <w:r>
        <w:t xml:space="preserve"> </w:t>
      </w:r>
      <w:r>
        <w:rPr>
          <w:iCs/>
          <w:i/>
        </w:rPr>
        <w:t xml:space="preserve">Pakistan Journal of Social Sciences</w:t>
      </w:r>
      <w:r>
        <w:t xml:space="preserve">, 45(2), 112-130.</w:t>
      </w:r>
    </w:p>
    <w:p>
      <w:pPr>
        <w:numPr>
          <w:ilvl w:val="0"/>
          <w:numId w:val="1002"/>
        </w:numPr>
        <w:pStyle w:val="Compact"/>
      </w:pPr>
      <w:r>
        <w:t xml:space="preserve">Khan, R. &amp; Ali, F. (2023). "Research Output and Global Competitiveness: A Study of Professors in Islamabad."</w:t>
      </w:r>
      <w:r>
        <w:t xml:space="preserve"> </w:t>
      </w:r>
      <w:r>
        <w:rPr>
          <w:iCs/>
          <w:i/>
        </w:rPr>
        <w:t xml:space="preserve">Journal of Educational Policy Studies</w:t>
      </w:r>
      <w:r>
        <w:t xml:space="preserve">, 8(4), 55-72.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Pakistan Islamabad: A Research Perspective</dc:title>
  <dc:creator/>
  <dc:language>en</dc:language>
  <cp:keywords/>
  <dcterms:created xsi:type="dcterms:W3CDTF">2026-07-29T22:33:58Z</dcterms:created>
  <dcterms:modified xsi:type="dcterms:W3CDTF">2026-07-29T22:33:58Z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