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7" w:name="X0767533f80211f7533802bc6b9de2c50d7f02ee"/>
    <w:p>
      <w:pPr>
        <w:pStyle w:val="Heading1"/>
      </w:pPr>
      <w:r>
        <w:t xml:space="preserve">The Role and Impact of the Professor in Pakistan Karachi</w:t>
      </w:r>
    </w:p>
    <w:p>
      <w:pPr>
        <w:pStyle w:val="FirstParagraph"/>
      </w:pPr>
      <w:r>
        <w:rPr>
          <w:bCs/>
          <w:b/>
        </w:rPr>
        <w:t xml:space="preserve">Abstract</w:t>
      </w:r>
    </w:p>
    <w:p>
      <w:pPr>
        <w:pStyle w:val="BodyText"/>
      </w:pPr>
      <w:r>
        <w:t xml:space="preserve">This research paper examines the multifaceted role of the academic figure, specifically the Professor, within the unique socio-cultural and educational landscape of Pakistan Karachi. As one of South Asia's most populous metropolitan areas, Karachi serves as a critical hub for higher education in Pakistan. However, it also faces distinct challenges ranging from infrastructure deficits to political instability. This paper explores how Professors in this specific context adapt their pedagogical methods, engage with policy-making, and serve as pillars of intellectual stability amidst societal turbulence. By analyzing the intersection of academic rigor and local necessity, this study highlights the Professor not merely as an educator but as a transformative agent for development in Pakistan Karachi.</w:t>
      </w:r>
    </w:p>
    <w:bookmarkStart w:id="20" w:name="introduction"/>
    <w:p>
      <w:pPr>
        <w:pStyle w:val="Heading2"/>
      </w:pPr>
      <w:r>
        <w:t xml:space="preserve">Introduction</w:t>
      </w:r>
    </w:p>
    <w:p>
      <w:pPr>
        <w:pStyle w:val="FirstParagraph"/>
      </w:pPr>
      <w:r>
        <w:t xml:space="preserve">In the grand tapestry of higher education across developing nations, few regions present as complex a challenge and opportunity as Pakistan Karachi. Often referred to as the "City of Lights" and the economic hub of Pakistan, Karachi is a melting pot of cultures, languages, and aspirations. It is home to some of the oldest universities in South Asia, yet it struggles with modernization pressures that plague many institutions globally. Central to navigating these challenges is the figure of the Professor.</w:t>
      </w:r>
    </w:p>
    <w:p>
      <w:pPr>
        <w:pStyle w:val="BodyText"/>
      </w:pPr>
      <w:r>
        <w:t xml:space="preserve">The concept of a Professor extends far beyond the delivery of lectures. In Pakistan Karachi, where resources may be scarce and student populations are increasingly diverse, the Professor acts as a mentor, a researcher, and often a social advocate. This paper argues that Professors in Pakistan Karachi are uniquely positioned to bridge the gap between theoretical knowledge and practical application required for national development.</w:t>
      </w:r>
    </w:p>
    <w:bookmarkEnd w:id="20"/>
    <w:bookmarkStart w:id="21" w:name="X4e1033d8b4692d45a05beded04d855a35b43def"/>
    <w:p>
      <w:pPr>
        <w:pStyle w:val="Heading2"/>
      </w:pPr>
      <w:r>
        <w:t xml:space="preserve">The Educational Landscape of Pakistan Karachi</w:t>
      </w:r>
    </w:p>
    <w:p>
      <w:pPr>
        <w:pStyle w:val="FirstParagraph"/>
      </w:pPr>
      <w:r>
        <w:t xml:space="preserve">To understand the impact of the Professor, one must first understand the environment in which they operate. Pakistan Karachi hosts a vast array of educational institutions, ranging from public universities such as the University of Karachi (UoK) and Aga Khan University (AKU), to numerous private sector institutions. The sheer volume of students seeking higher education creates immense pressure on faculty members.</w:t>
      </w:r>
    </w:p>
    <w:p>
      <w:pPr>
        <w:pStyle w:val="BodyText"/>
      </w:pPr>
      <w:r>
        <w:t xml:space="preserve">In this densely populated urban center, the classroom is often overcrowded, and administrative support can be inconsistent. Despite these hurdles, Professors in Pakistan Karachi have demonstrated remarkable resilience. They frequently operate with limited technological resources yet are expected to maintain international standards of academic excellence. This disparity forces Professors to innovate, often relying on traditional pedagogical methods while striving to integrate digital literacy among students who may lack reliable internet access at home.</w:t>
      </w:r>
    </w:p>
    <w:bookmarkEnd w:id="21"/>
    <w:bookmarkStart w:id="22" w:name="the-professor-as-a-pedagogical-innovator"/>
    <w:p>
      <w:pPr>
        <w:pStyle w:val="Heading2"/>
      </w:pPr>
      <w:r>
        <w:t xml:space="preserve">The Professor as a Pedagogical Innovator</w:t>
      </w:r>
    </w:p>
    <w:p>
      <w:pPr>
        <w:pStyle w:val="FirstParagraph"/>
      </w:pPr>
      <w:r>
        <w:t xml:space="preserve">In Pakistan Karachi, the role of the Professor has evolved from being a sole source of information to becoming a facilitator of critical thinking. Given the volatile security and political history of certain areas within Karachi, educators have had to create safe intellectual spaces for debate and inquiry. Professors are increasingly adopting student-centered learning approaches that encourage engagement over rote memorization.</w:t>
      </w:r>
    </w:p>
    <w:p>
      <w:pPr>
        <w:pStyle w:val="BodyText"/>
      </w:pPr>
      <w:r>
        <w:t xml:space="preserve">Furthermore, there is a growing emphasis on research output among Professors in Pakistan Karachi. With the government and international bodies prioritizing evidence-based policy making, academics are under pressure to produce relevant research that addresses local issues such as urban planning, public health crises (particularly pertinent post-pandemic), and economic inequality. A Professor in this context is not just teaching history or literature; they are often researching solutions for the very city they inhabit.</w:t>
      </w:r>
    </w:p>
    <w:bookmarkEnd w:id="22"/>
    <w:bookmarkStart w:id="23" w:name="X8104a9ec0fa90fe9b2e877583d5bc3d76a8e7a1"/>
    <w:p>
      <w:pPr>
        <w:pStyle w:val="Heading2"/>
      </w:pPr>
      <w:r>
        <w:t xml:space="preserve">Socio-Political Stability and the Academic Voice</w:t>
      </w:r>
    </w:p>
    <w:p>
      <w:pPr>
        <w:pStyle w:val="FirstParagraph"/>
      </w:pPr>
      <w:r>
        <w:t xml:space="preserve">Karachi has historically been a site of political unrest and ethnic tensions. In such an environment, the Professor serves as a stabilizing force. By promoting secular, inclusive, and rational discourse within university campuses, Professors help mitigate communal divides. They are often called upon to mediate conflicts between student groups representing different linguistic or ethnic backgrounds.</w:t>
      </w:r>
    </w:p>
    <w:p>
      <w:pPr>
        <w:pStyle w:val="BodyText"/>
      </w:pPr>
      <w:r>
        <w:t xml:space="preserve">The influence of the Professor extends beyond campus walls. Through public engagement and media appearances, academic leaders in Pakistan Karachi frequently comment on civic issues, offering expert analysis that helps inform the public sphere. This visibility enhances the social capital of universities and reinforces the idea that academia is relevant to everyday life in Pakistan Karachi.</w:t>
      </w:r>
    </w:p>
    <w:bookmarkEnd w:id="23"/>
    <w:bookmarkStart w:id="24" w:name="challenges-faced-by-academics"/>
    <w:p>
      <w:pPr>
        <w:pStyle w:val="Heading2"/>
      </w:pPr>
      <w:r>
        <w:t xml:space="preserve">Challenges Faced by Academics</w:t>
      </w:r>
    </w:p>
    <w:p>
      <w:pPr>
        <w:pStyle w:val="FirstParagraph"/>
      </w:pPr>
      <w:r>
        <w:t xml:space="preserve">Despite their critical role, Professors in Pakistan Karachi face significant systemic challenges. Job security remains a contentious issue, with many institutions relying on contract-based faculty who lack long-term stability. This precarity can hinder the ability of Professors to commit to long-term research projects or mentorship programs.</w:t>
      </w:r>
    </w:p>
    <w:p>
      <w:pPr>
        <w:pStyle w:val="BodyText"/>
      </w:pPr>
      <w:r>
        <w:t xml:space="preserve">Additionally, brain drain is a persistent problem. Talented Professors and researchers often migrate to Europe or North America due to better funding opportunities and working conditions abroad. This exodus deprives Pakistan Karachi of crucial intellectual capital, forcing remaining faculty members to shoulder heavier workloads. Addressing these structural issues is paramount for sustaining the quality of education in the region.</w:t>
      </w:r>
    </w:p>
    <w:bookmarkEnd w:id="24"/>
    <w:bookmarkStart w:id="25" w:name="the-future-direction"/>
    <w:p>
      <w:pPr>
        <w:pStyle w:val="Heading2"/>
      </w:pPr>
      <w:r>
        <w:t xml:space="preserve">The Future Direction</w:t>
      </w:r>
    </w:p>
    <w:p>
      <w:pPr>
        <w:pStyle w:val="FirstParagraph"/>
      </w:pPr>
      <w:r>
        <w:t xml:space="preserve">Looking ahead, the evolution of the Professor in Pakistan Karachi will depend on increased investment from both state and private sectors. There is a pressing need for enhanced infrastructure, including well-equipped laboratories and libraries, to support modern research. Furthermore, fostering international collaborations with universities abroad can help Professors in Pakistan Karachi gain exposure to global best practices while sharing indigenous knowledge systems.</w:t>
      </w:r>
    </w:p>
    <w:p>
      <w:pPr>
        <w:pStyle w:val="BodyText"/>
      </w:pPr>
      <w:r>
        <w:t xml:space="preserve">Moreover, the integration of technology must be accelerated. While internet connectivity is improving in major hubs of Karachi, digital literacy programs for both faculty and students are essential. Professors must be trained in online pedagogy to ensure continuity during crises that disrupt physical classes, such as monsoons or political blockades.</w:t>
      </w:r>
    </w:p>
    <w:bookmarkEnd w:id="25"/>
    <w:bookmarkStart w:id="26" w:name="conclusion"/>
    <w:p>
      <w:pPr>
        <w:pStyle w:val="Heading2"/>
      </w:pPr>
      <w:r>
        <w:t xml:space="preserve">Conclusion</w:t>
      </w:r>
    </w:p>
    <w:p>
      <w:pPr>
        <w:pStyle w:val="FirstParagraph"/>
      </w:pPr>
      <w:r>
        <w:t xml:space="preserve">In conclusion, the Professor in Pakistan Karachi stands at a pivotal intersection of tradition and modernity. They are not merely educators but architects of the city's intellectual future. By navigating resource constraints, fostering social cohesion through rational discourse, and driving localized research, they play an indispensable role in the development narrative of Pakistan Karachi.</w:t>
      </w:r>
    </w:p>
    <w:p>
      <w:pPr>
        <w:pStyle w:val="BodyText"/>
      </w:pPr>
      <w:r>
        <w:t xml:space="preserve">To harness their full potential, stakeholders must address systemic issues regarding job security and infrastructure. Strengthening the position of the Professor will not only elevate the status of higher education institutions but also contribute significantly to solving complex urban and societal problems. As Pakistan Karachi continues to grow as an economic powerhouse, its academic institutions must be fortified by a robust, supported, and empowered faculty body.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Pakistan Karachi</dc:title>
  <dc:creator/>
  <dc:language>en</dc:language>
  <cp:keywords/>
  <dcterms:created xsi:type="dcterms:W3CDTF">2026-07-29T12:07:07Z</dcterms:created>
  <dcterms:modified xsi:type="dcterms:W3CDTF">2026-07-29T12:07:07Z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