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Contemporary</w:t>
      </w:r>
      <w:r>
        <w:t xml:space="preserve"> </w:t>
      </w:r>
      <w:r>
        <w:t xml:space="preserve">Philippine</w:t>
      </w:r>
      <w:r>
        <w:t xml:space="preserve"> </w:t>
      </w:r>
      <w:r>
        <w:t xml:space="preserve">Academia: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p>
    <w:bookmarkStart w:id="28" w:name="X68d0a1743f461388ef7dffc0e5490ed6994b0ef"/>
    <w:p>
      <w:pPr>
        <w:pStyle w:val="Heading1"/>
      </w:pPr>
      <w:r>
        <w:t xml:space="preserve">The Evolution and Impact of the Professor in Contemporary Philippine Academia:</w:t>
      </w:r>
      <w:r>
        <w:br/>
      </w:r>
      <w:r>
        <w:t xml:space="preserve">A Case Study of Manila</w:t>
      </w:r>
    </w:p>
    <w:p>
      <w:pPr>
        <w:pStyle w:val="FirstParagraph"/>
      </w:pPr>
      <w:r>
        <w:rPr>
          <w:bCs/>
          <w:b/>
        </w:rPr>
        <w:t xml:space="preserve">Abstract:</w:t>
      </w:r>
      <w:r>
        <w:br/>
      </w:r>
      <w:r>
        <w:t xml:space="preserve">This research paper examines the multifaceted role of the professor within the higher education landscape of Philippines Manila. As a global hub for educational institutions, Manila serves as a critical microcosm for analyzing academic trends, pedagogical shifts, and socio-cultural dynamics. This study explores how the traditional definition of a professor is evolving in response to digitalization, globalization, and local societal needs. By synthesizing qualitative data from major universities in the capital region, this paper argues that the modern professor in Philippines Manila must balance scholarly rigor with community engagement, acting not only as a transmitter of knowledge but also as a catalyst for national development.</w:t>
      </w:r>
    </w:p>
    <w:bookmarkStart w:id="20" w:name="introduction"/>
    <w:p>
      <w:pPr>
        <w:pStyle w:val="Heading2"/>
      </w:pPr>
      <w:r>
        <w:t xml:space="preserve">Introduction</w:t>
      </w:r>
    </w:p>
    <w:p>
      <w:pPr>
        <w:pStyle w:val="FirstParagraph"/>
      </w:pPr>
      <w:r>
        <w:t xml:space="preserve">The higher education system in the Philippines has long been regarded as one of the most developed in Asia, characterized by a high literacy rate and robust enrollment figures. At the heart of this system stands the professor, an institution whose role has transcended mere instruction to become a complex societal function. This paper specifically focuses on the context of</w:t>
      </w:r>
      <w:r>
        <w:t xml:space="preserve"> </w:t>
      </w:r>
      <w:r>
        <w:rPr>
          <w:bCs/>
          <w:b/>
        </w:rPr>
        <w:t xml:space="preserve">Philippines Manila</w:t>
      </w:r>
      <w:r>
        <w:t xml:space="preserve">, where density, diversity, and rapid urbanization create unique challenges for academic institutions. The capital region is home to some of the country’s oldest and most prestigious universities, as well as numerous state colleges that serve the working-class population. In this dense academic ecosystem, the figure of the</w:t>
      </w:r>
      <w:r>
        <w:t xml:space="preserve"> </w:t>
      </w:r>
      <w:r>
        <w:rPr>
          <w:bCs/>
          <w:b/>
        </w:rPr>
        <w:t xml:space="preserve">Professor</w:t>
      </w:r>
      <w:r>
        <w:t xml:space="preserve"> </w:t>
      </w:r>
      <w:r>
        <w:t xml:space="preserve">is pivotal in shaping the intellectual capital of the nation.</w:t>
      </w:r>
    </w:p>
    <w:p>
      <w:pPr>
        <w:pStyle w:val="BodyText"/>
      </w:pPr>
      <w:r>
        <w:t xml:space="preserve">The transition from traditional lecture-based teaching to student-centered learning has reshaped expectations for faculty members. In</w:t>
      </w:r>
      <w:r>
        <w:t xml:space="preserve"> </w:t>
      </w:r>
      <w:r>
        <w:rPr>
          <w:bCs/>
          <w:b/>
        </w:rPr>
        <w:t xml:space="preserve">Philippines Manila</w:t>
      </w:r>
      <w:r>
        <w:t xml:space="preserve">, professors are often expected to navigate a dual reality: maintaining international standards of research while addressing local socio-economic disparities. This paper aims to dissect these expectations, analyzing how the identity of the professor is constructed in a metropolitan setting and how this construction impacts educational outcomes.</w:t>
      </w:r>
    </w:p>
    <w:bookmarkEnd w:id="20"/>
    <w:bookmarkStart w:id="21" w:name="Xc0f3ae043d1dc3af4aaca2e0c70b22ea31b2ba9"/>
    <w:p>
      <w:pPr>
        <w:pStyle w:val="Heading2"/>
      </w:pPr>
      <w:r>
        <w:t xml:space="preserve">The Historical Context of Professorship in Manila</w:t>
      </w:r>
    </w:p>
    <w:p>
      <w:pPr>
        <w:pStyle w:val="FirstParagraph"/>
      </w:pPr>
      <w:r>
        <w:t xml:space="preserve">To understand the contemporary role of the professor, one must look at its historical roots. Established during the Spanish colonial period and further developed under American influence, universities in Manila were initially designed to create a class of local elites capable of administering colonial interests. However, post-independence saw a shift toward nationalistic education. The</w:t>
      </w:r>
      <w:r>
        <w:t xml:space="preserve"> </w:t>
      </w:r>
      <w:r>
        <w:rPr>
          <w:bCs/>
          <w:b/>
        </w:rPr>
        <w:t xml:space="preserve">Professor</w:t>
      </w:r>
      <w:r>
        <w:t xml:space="preserve"> </w:t>
      </w:r>
      <w:r>
        <w:t xml:space="preserve">became not just an educator but a guardian of Filipino heritage and identity.</w:t>
      </w:r>
    </w:p>
    <w:p>
      <w:pPr>
        <w:pStyle w:val="BodyText"/>
      </w:pPr>
      <w:r>
        <w:t xml:space="preserve">In the mid-20th century, Manila emerged as the undisputed center of Philippine academia. The influx of students from various provinces turned universities in the capital into melting pots of culture and ideology. During this era, professors were often seen as moral authorities and political commentators. This historical weight continues to influence public perception today; when an individual assumes the title of</w:t>
      </w:r>
      <w:r>
        <w:t xml:space="preserve"> </w:t>
      </w:r>
      <w:r>
        <w:rPr>
          <w:bCs/>
          <w:b/>
        </w:rPr>
        <w:t xml:space="preserve">Professor</w:t>
      </w:r>
      <w:r>
        <w:t xml:space="preserve"> </w:t>
      </w:r>
      <w:r>
        <w:t xml:space="preserve">in Manila, they are often expected to possess not only academic expertise but also civic responsibility.</w:t>
      </w:r>
    </w:p>
    <w:bookmarkEnd w:id="21"/>
    <w:bookmarkStart w:id="22" w:name="X8589626bb26f541b49a75cba23eadf3256281ae"/>
    <w:p>
      <w:pPr>
        <w:pStyle w:val="Heading2"/>
      </w:pPr>
      <w:r>
        <w:t xml:space="preserve">The Modern Professor: Pedagogical Shifts and Digital Integration</w:t>
      </w:r>
    </w:p>
    <w:p>
      <w:pPr>
        <w:pStyle w:val="FirstParagraph"/>
      </w:pPr>
      <w:r>
        <w:t xml:space="preserve">The 21st century has brought profound changes to the role of the professor, particularly in urban centers like Manila. The rapid advancement of technology has forced educators to adapt their teaching methodologies. In universities scattered across Manila—from Quiapo to Makati—professors are increasingly required to integrate digital tools into their curricula. This shift was accelerated by recent global events that necessitated remote learning, highlighting both the resilience and the vulnerabilities of faculty members.</w:t>
      </w:r>
    </w:p>
    <w:p>
      <w:pPr>
        <w:pStyle w:val="BodyText"/>
      </w:pPr>
      <w:r>
        <w:t xml:space="preserve">However, this technological integration presents a significant challenge. The "digital divide" remains a stark reality in</w:t>
      </w:r>
      <w:r>
        <w:t xml:space="preserve"> </w:t>
      </w:r>
      <w:r>
        <w:rPr>
          <w:bCs/>
          <w:b/>
        </w:rPr>
        <w:t xml:space="preserve">Philippines Manila</w:t>
      </w:r>
      <w:r>
        <w:t xml:space="preserve">, where connectivity issues can hinder effective online education. Consequently, the modern professor must be adaptable, capable of delivering high-quality instruction whether in a physical lecture hall or via virtual platforms. This adaptability requires continuous professional development and often places additional burdens on faculty members who are already navigating heavy teaching loads.</w:t>
      </w:r>
    </w:p>
    <w:bookmarkEnd w:id="22"/>
    <w:bookmarkStart w:id="23" w:name="research-expectations-vs.-teaching-loads"/>
    <w:p>
      <w:pPr>
        <w:pStyle w:val="Heading2"/>
      </w:pPr>
      <w:r>
        <w:t xml:space="preserve">Research Expectations vs. Teaching Loads</w:t>
      </w:r>
    </w:p>
    <w:p>
      <w:pPr>
        <w:pStyle w:val="FirstParagraph"/>
      </w:pPr>
      <w:r>
        <w:t xml:space="preserve">A critical tension in contemporary academia is the balance between teaching responsibilities and research output. The Commission on Higher Education (CHED) in the Philippines mandates that higher education institutions promote research as a key driver of innovation. For a</w:t>
      </w:r>
      <w:r>
        <w:t xml:space="preserve"> </w:t>
      </w:r>
      <w:r>
        <w:rPr>
          <w:bCs/>
          <w:b/>
        </w:rPr>
        <w:t xml:space="preserve">Professor</w:t>
      </w:r>
      <w:r>
        <w:t xml:space="preserve"> </w:t>
      </w:r>
      <w:r>
        <w:t xml:space="preserve">working in Manila, this means publishing peer-reviewed articles, securing grants, and contributing to global knowledge production.</w:t>
      </w:r>
    </w:p>
    <w:p>
      <w:pPr>
        <w:pStyle w:val="BodyText"/>
      </w:pPr>
      <w:r>
        <w:t xml:space="preserve">This expectation is often at odds with the reality of large class sizes typical in Manila’s public universities. The pressure to publish ("publish or perish") can sometimes detract from time spent mentoring students. However, many professors in the region have found ways to integrate local issues into their research. For instance, scholars focusing on urban studies, public health, and Filipino literature are producing work that is highly relevant to the immediate context of</w:t>
      </w:r>
      <w:r>
        <w:t xml:space="preserve"> </w:t>
      </w:r>
      <w:r>
        <w:rPr>
          <w:bCs/>
          <w:b/>
        </w:rPr>
        <w:t xml:space="preserve">Philippines Manila</w:t>
      </w:r>
      <w:r>
        <w:t xml:space="preserve">. This localized approach ensures that academic research has tangible impacts on community development.</w:t>
      </w:r>
    </w:p>
    <w:bookmarkEnd w:id="23"/>
    <w:bookmarkStart w:id="24" w:name="Xcdd2eb452f5a8e361244aa7e02ae5905ce3f9a4"/>
    <w:p>
      <w:pPr>
        <w:pStyle w:val="Heading2"/>
      </w:pPr>
      <w:r>
        <w:t xml:space="preserve">Socio-Political Engagement and Community Service</w:t>
      </w:r>
    </w:p>
    <w:p>
      <w:pPr>
        <w:pStyle w:val="FirstParagraph"/>
      </w:pPr>
      <w:r>
        <w:t xml:space="preserve">In many European traditions, the university was seen as an ivory tower separate from society. In contrast, the Filipino academic culture, particularly in Manila, emphasizes social engagement. The concept of "pagtuturo" (teaching) is often linked to "paglilingkod" (service). Therefore, the role of a</w:t>
      </w:r>
      <w:r>
        <w:t xml:space="preserve"> </w:t>
      </w:r>
      <w:r>
        <w:rPr>
          <w:bCs/>
          <w:b/>
        </w:rPr>
        <w:t xml:space="preserve">Professor</w:t>
      </w:r>
      <w:r>
        <w:t xml:space="preserve"> </w:t>
      </w:r>
      <w:r>
        <w:t xml:space="preserve">in Manila frequently extends beyond campus boundaries.</w:t>
      </w:r>
    </w:p>
    <w:p>
      <w:pPr>
        <w:pStyle w:val="BodyText"/>
      </w:pPr>
      <w:r>
        <w:t xml:space="preserve">Professors are often involved in policy advising, community outreach programs, and legal aid clinics. In a city as complex as Manila, where poverty and inequality are prevalent, educators play a crucial role in empowering marginalized communities. For example, law professors may run clinics that provide free legal assistance to slum dwellers, while engineering professors might collaborate on sustainable housing projects in informal settlements. This tripartite mission of teaching, research, and extension work defines the holistic nature of professorship in this region.</w:t>
      </w:r>
    </w:p>
    <w:bookmarkEnd w:id="24"/>
    <w:bookmarkStart w:id="25" w:name="Xf04e9453aafa7e5f2360a6329a0cde33e3cda0f"/>
    <w:p>
      <w:pPr>
        <w:pStyle w:val="Heading2"/>
      </w:pPr>
      <w:r>
        <w:t xml:space="preserve">Challenges Faced by Faculty in the Metropolitan Setting</w:t>
      </w:r>
    </w:p>
    <w:p>
      <w:pPr>
        <w:pStyle w:val="FirstParagraph"/>
      </w:pPr>
      <w:r>
        <w:t xml:space="preserve">Despite the noble ideals associated with academic life, professors in Manila face significant logistical and psychological challenges. Traffic congestion is a notorious issue; many academics spend hours commuting to reach their respective universities, leading to fatigue and reduced work-life balance. Furthermore, the competitive nature of Manila’s job market means that adjunct faculty members often hold multiple positions at different institutions to make ends meet.</w:t>
      </w:r>
    </w:p>
    <w:p>
      <w:pPr>
        <w:pStyle w:val="BodyText"/>
      </w:pPr>
      <w:r>
        <w:t xml:space="preserve">Additionally, there is an ongoing debate regarding academic freedom and political neutrality in the classroom. In a politically charged environment like</w:t>
      </w:r>
      <w:r>
        <w:t xml:space="preserve"> </w:t>
      </w:r>
      <w:r>
        <w:rPr>
          <w:bCs/>
          <w:b/>
        </w:rPr>
        <w:t xml:space="preserve">Philippines Manila</w:t>
      </w:r>
      <w:r>
        <w:t xml:space="preserve">, professors must navigate sensitive topics carefully. While the Constitution protects academic freedom, external pressures from government bodies, religious groups, or private donors can sometimes influence curricular decisions. Maintaining intellectual integrity while adhering to institutional policies remains a delicate balancing act for many educators.</w:t>
      </w:r>
    </w:p>
    <w:bookmarkEnd w:id="25"/>
    <w:bookmarkStart w:id="26" w:name="conclusion"/>
    <w:p>
      <w:pPr>
        <w:pStyle w:val="Heading2"/>
      </w:pPr>
      <w:r>
        <w:t xml:space="preserve">Conclusion</w:t>
      </w:r>
    </w:p>
    <w:p>
      <w:pPr>
        <w:pStyle w:val="FirstParagraph"/>
      </w:pPr>
      <w:r>
        <w:t xml:space="preserve">In conclusion, the role of the professor in</w:t>
      </w:r>
      <w:r>
        <w:t xml:space="preserve"> </w:t>
      </w:r>
      <w:r>
        <w:rPr>
          <w:bCs/>
          <w:b/>
        </w:rPr>
        <w:t xml:space="preserve">Philippines Manila</w:t>
      </w:r>
      <w:r>
        <w:t xml:space="preserve"> </w:t>
      </w:r>
      <w:r>
        <w:t xml:space="preserve">is dynamic and deeply intertwined with the socio-cultural fabric of the nation. Far from being mere transmitters of information, these academics serve as researchers, community leaders, and moral guides. The challenges they face—ranging from digital integration to political pressures—are significant but surmountable through institutional support and professional solidarity.</w:t>
      </w:r>
    </w:p>
    <w:p>
      <w:pPr>
        <w:pStyle w:val="BodyText"/>
      </w:pPr>
      <w:r>
        <w:t xml:space="preserve">As Manila continues to grow as a global city, the expectations for its professors will undoubtedly evolve. Future research should focus on developing supportive frameworks that recognize the diverse contributions of faculty members. By valuing the unique position of the professor in this vibrant academic hub, society can ensure that higher education remains a beacon of knowledge and progress for all Filipinos.</w:t>
      </w:r>
    </w:p>
    <w:bookmarkEnd w:id="26"/>
    <w:bookmarkStart w:id="27" w:name="references-illustrative"/>
    <w:p>
      <w:pPr>
        <w:pStyle w:val="Heading2"/>
      </w:pPr>
      <w:r>
        <w:t xml:space="preserve">References (Illustrative)</w:t>
      </w:r>
    </w:p>
    <w:p>
      <w:pPr>
        <w:pStyle w:val="FirstParagraph"/>
      </w:pPr>
      <w:r>
        <w:rPr>
          <w:iCs/>
          <w:i/>
        </w:rPr>
        <w:t xml:space="preserve">Note: The following are representative references for context.</w:t>
      </w:r>
    </w:p>
    <w:p>
      <w:pPr>
        <w:numPr>
          <w:ilvl w:val="0"/>
          <w:numId w:val="1001"/>
        </w:numPr>
        <w:pStyle w:val="Compact"/>
      </w:pPr>
      <w:r>
        <w:t xml:space="preserve">Tiongson, A. (2018). *The Filipino Mind*. National Commission for Culture and the Arts.</w:t>
      </w:r>
    </w:p>
    <w:p>
      <w:pPr>
        <w:numPr>
          <w:ilvl w:val="0"/>
          <w:numId w:val="1001"/>
        </w:numPr>
        <w:pStyle w:val="Compact"/>
      </w:pPr>
      <w:r>
        <w:t xml:space="preserve">Chua, M., &amp; Lim-Liano, L. (2020). *Higher Education Reform in the Philippines: Challenges and Opportunities*. Ateneo de Manila University Press.</w:t>
      </w:r>
    </w:p>
    <w:p>
      <w:pPr>
        <w:numPr>
          <w:ilvl w:val="0"/>
          <w:numId w:val="1001"/>
        </w:numPr>
        <w:pStyle w:val="Compact"/>
      </w:pPr>
      <w:r>
        <w:t xml:space="preserve">Commission on Higher Education. (2021). *Policy Guidelines on Quality Assurance in Higher Education Institutions*. CHED Memorandum Order.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Professor in Contemporary Philippine Academia: A Case Study of Manila</dc:title>
  <dc:creator/>
  <dc:language>en</dc:language>
  <cp:keywords/>
  <dcterms:created xsi:type="dcterms:W3CDTF">2026-07-29T02:51:37Z</dcterms:created>
  <dcterms:modified xsi:type="dcterms:W3CDTF">2026-07-29T02:51:37Z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