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Jeddah</w:t>
      </w:r>
    </w:p>
    <w:bookmarkStart w:id="32" w:name="Xc5ce04e36e7cc4006430bb2dadb011339aaf6f5"/>
    <w:p>
      <w:pPr>
        <w:pStyle w:val="Heading1"/>
      </w:pPr>
      <w:r>
        <w:t xml:space="preserve">The Role and Evolution of the Professor in the Academic Landscape of Saudi Arabia, Jeddah</w:t>
      </w:r>
    </w:p>
    <w:p>
      <w:pPr>
        <w:pStyle w:val="FirstParagraph"/>
      </w:pPr>
      <w:r>
        <w:br/>
      </w:r>
      <w:r>
        <w:br/>
      </w:r>
      <w:r>
        <w:br/>
      </w:r>
    </w:p>
    <w:bookmarkStart w:id="20" w:name="X15b90cccc1581dcf72e47e9feba2e0f57d1916a"/>
    <w:p>
      <w:pPr>
        <w:pStyle w:val="Heading2"/>
      </w:pPr>
      <w:r>
        <w:t xml:space="preserve">I. Introduction: The Transformative Era of Academia in Jeddah</w:t>
      </w:r>
    </w:p>
    <w:p>
      <w:pPr>
        <w:pStyle w:val="FirstParagraph"/>
      </w:pPr>
      <w:r>
        <w:t xml:space="preserve">The Kingdom of Saudi Arabia is currently undergoing a profound educational transformation driven by Vision 2030, an ambitious strategic framework aimed at reducing the country's dependence on oil and diversifying its economy. Within this grand vision, higher education stands as a pivotal pillar for fostering innovation, research capabilities, and critical thinking among the youth. At the heart of this academic ecosystem lies the</w:t>
      </w:r>
      <w:r>
        <w:t xml:space="preserve"> </w:t>
      </w:r>
      <w:r>
        <w:rPr>
          <w:bCs/>
          <w:b/>
        </w:rPr>
        <w:t xml:space="preserve">Professor</w:t>
      </w:r>
      <w:r>
        <w:t xml:space="preserve">, a figure whose role has evolved significantly over recent decades. Nowhere is this evolution more palpable than in</w:t>
      </w:r>
      <w:r>
        <w:t xml:space="preserve"> </w:t>
      </w:r>
      <w:r>
        <w:rPr>
          <w:bCs/>
          <w:b/>
        </w:rPr>
        <w:t xml:space="preserve">Saudi Arabia Jeddah</w:t>
      </w:r>
      <w:r>
        <w:t xml:space="preserve">, a city that serves as a historical gateway to Islam and, increasingly, as an emerging hub for international commerce and academic exchange.</w:t>
      </w:r>
    </w:p>
    <w:p>
      <w:pPr>
        <w:pStyle w:val="BodyText"/>
      </w:pPr>
      <w:r>
        <w:t xml:space="preserve">This research paper explores the multifaceted responsibilities of the modern</w:t>
      </w:r>
      <w:r>
        <w:t xml:space="preserve"> </w:t>
      </w:r>
      <w:r>
        <w:rPr>
          <w:bCs/>
          <w:b/>
        </w:rPr>
        <w:t xml:space="preserve">Professor</w:t>
      </w:r>
      <w:r>
        <w:t xml:space="preserve"> </w:t>
      </w:r>
      <w:r>
        <w:t xml:space="preserve">within the context of</w:t>
      </w:r>
      <w:r>
        <w:t xml:space="preserve"> </w:t>
      </w:r>
      <w:r>
        <w:rPr>
          <w:bCs/>
          <w:b/>
        </w:rPr>
        <w:t xml:space="preserve">Saudi Arabia Jeddah</w:t>
      </w:r>
      <w:r>
        <w:t xml:space="preserve">. It examines how traditional pedagogical methods are being blended with global standards, how cultural nuances influence academic interactions, and what future trajectories these educators are expected to follow in contributing to national development goals.</w:t>
      </w:r>
    </w:p>
    <w:p>
      <w:pPr>
        <w:pStyle w:val="BodyText"/>
      </w:pPr>
      <w:r>
        <w:br/>
      </w:r>
      <w:r>
        <w:br/>
      </w:r>
    </w:p>
    <w:bookmarkEnd w:id="20"/>
    <w:bookmarkStart w:id="21" w:name="X34a01b173475f23ecc6aaaeaee97c3295dce114"/>
    <w:p>
      <w:pPr>
        <w:pStyle w:val="Heading2"/>
      </w:pPr>
      <w:r>
        <w:t xml:space="preserve">II. Historical Context: From Traditional Instruction to Modern Scholarship</w:t>
      </w:r>
    </w:p>
    <w:p>
      <w:pPr>
        <w:pStyle w:val="FirstParagraph"/>
      </w:pPr>
      <w:r>
        <w:t xml:space="preserve">To understand the current status of a</w:t>
      </w:r>
      <w:r>
        <w:t xml:space="preserve"> </w:t>
      </w:r>
      <w:r>
        <w:rPr>
          <w:bCs/>
          <w:b/>
        </w:rPr>
        <w:t xml:space="preserve">Professor</w:t>
      </w:r>
      <w:r>
        <w:t xml:space="preserve">, it is necessary first to look at the historical trajectory of higher education in</w:t>
      </w:r>
      <w:r>
        <w:t xml:space="preserve"> </w:t>
      </w:r>
      <w:r>
        <w:rPr>
          <w:bCs/>
          <w:b/>
        </w:rPr>
        <w:t xml:space="preserve">Saudi Arabia Jeddah</w:t>
      </w:r>
      <w:r>
        <w:t xml:space="preserve">. Historically, teaching in this region was deeply rooted in traditional madrasas and religious studies, emphasizing oral transmission of knowledge and memorization. The establishment of modern universities, such as King Abdulaziz University (KAU), which is located directly within</w:t>
      </w:r>
      <w:r>
        <w:t xml:space="preserve"> </w:t>
      </w:r>
      <w:r>
        <w:rPr>
          <w:bCs/>
          <w:b/>
        </w:rPr>
        <w:t xml:space="preserve">Saudi Arabia Jeddah</w:t>
      </w:r>
      <w:r>
        <w:t xml:space="preserve">, marked a significant paradigm shift.</w:t>
      </w:r>
    </w:p>
    <w:p>
      <w:pPr>
        <w:pStyle w:val="BodyText"/>
      </w:pPr>
      <w:r>
        <w:t xml:space="preserve">In the past few decades, these institutions have rapidly expanded their faculties to include engineering, medicine, business administration, and social sciences. Consequently, the role of a</w:t>
      </w:r>
      <w:r>
        <w:t xml:space="preserve"> </w:t>
      </w:r>
      <w:r>
        <w:rPr>
          <w:bCs/>
          <w:b/>
        </w:rPr>
        <w:t xml:space="preserve">Professor</w:t>
      </w:r>
      <w:r>
        <w:t xml:space="preserve"> </w:t>
      </w:r>
      <w:r>
        <w:t xml:space="preserve">has transitioned from being solely an instructor of existing knowledge to becoming a creator of new knowledge. This shift is particularly evident in Jeddah’s universities today.</w:t>
      </w:r>
    </w:p>
    <w:p>
      <w:pPr>
        <w:pStyle w:val="BodyText"/>
      </w:pPr>
      <w:r>
        <w:br/>
      </w:r>
      <w:r>
        <w:br/>
      </w:r>
    </w:p>
    <w:bookmarkEnd w:id="21"/>
    <w:bookmarkStart w:id="25" w:name="X1f8f9e6d587345067dd4cd80b24f04b605b3306"/>
    <w:p>
      <w:pPr>
        <w:pStyle w:val="Heading2"/>
      </w:pPr>
      <w:r>
        <w:t xml:space="preserve">III. The Multifaceted Role of the Professor in Saudi Arabia, Jeddah</w:t>
      </w:r>
    </w:p>
    <w:p>
      <w:pPr>
        <w:pStyle w:val="FirstParagraph"/>
      </w:pPr>
      <w:r>
        <w:t xml:space="preserve">The contemporary</w:t>
      </w:r>
      <w:r>
        <w:t xml:space="preserve"> </w:t>
      </w:r>
      <w:r>
        <w:rPr>
          <w:bCs/>
          <w:b/>
        </w:rPr>
        <w:t xml:space="preserve">Professor</w:t>
      </w:r>
      <w:r>
        <w:t xml:space="preserve"> </w:t>
      </w:r>
      <w:r>
        <w:t xml:space="preserve">operating within</w:t>
      </w:r>
      <w:r>
        <w:t xml:space="preserve"> </w:t>
      </w:r>
      <w:r>
        <w:rPr>
          <w:bCs/>
          <w:b/>
        </w:rPr>
        <w:t xml:space="preserve">Saudi Arabia Jeddah</w:t>
      </w:r>
      <w:r>
        <w:t xml:space="preserve">'s universities carries a heavy burden of responsibilities that extend far beyond the lecture hall. These roles can be categorized into three primary domains: pedagogy, research, and community engagement.</w:t>
      </w:r>
    </w:p>
    <w:p>
      <w:pPr>
        <w:pStyle w:val="BodyText"/>
      </w:pPr>
      <w:r>
        <w:br/>
      </w:r>
    </w:p>
    <w:bookmarkStart w:id="22" w:name="a.-pedagogy-and-curriculum-development"/>
    <w:p>
      <w:pPr>
        <w:pStyle w:val="Heading3"/>
      </w:pPr>
      <w:r>
        <w:t xml:space="preserve">A. Pedagogy and Curriculum Development</w:t>
      </w:r>
    </w:p>
    <w:p>
      <w:pPr>
        <w:pStyle w:val="FirstParagraph"/>
      </w:pPr>
      <w:r>
        <w:t xml:space="preserve">Firstly, teaching remains the core function of a</w:t>
      </w:r>
      <w:r>
        <w:t xml:space="preserve"> </w:t>
      </w:r>
      <w:r>
        <w:rPr>
          <w:bCs/>
          <w:b/>
        </w:rPr>
        <w:t xml:space="preserve">Professor</w:t>
      </w:r>
      <w:r>
        <w:t xml:space="preserve">. However, in Jeddah's higher education institutions there is an increasing emphasis on student-centered learning rather than rote memorization. Professors are expected to design curricula that are not only academically rigorous but also relevant to the rapidly changing job market in Saudi Arabia. They serve as mentors, guiding students through complex theoretical frameworks while encouraging independent thought.</w:t>
      </w:r>
    </w:p>
    <w:p>
      <w:pPr>
        <w:pStyle w:val="BodyText"/>
      </w:pPr>
      <w:r>
        <w:br/>
      </w:r>
    </w:p>
    <w:bookmarkEnd w:id="22"/>
    <w:bookmarkStart w:id="23" w:name="b.-research-and-academic-output"/>
    <w:p>
      <w:pPr>
        <w:pStyle w:val="Heading3"/>
      </w:pPr>
      <w:r>
        <w:t xml:space="preserve">B. Research and Academic Output</w:t>
      </w:r>
    </w:p>
    <w:p>
      <w:pPr>
        <w:pStyle w:val="FirstParagraph"/>
      </w:pPr>
      <w:r>
        <w:t xml:space="preserve">Secondly, research is becoming increasingly central to the identity of a</w:t>
      </w:r>
      <w:r>
        <w:t xml:space="preserve"> </w:t>
      </w:r>
      <w:r>
        <w:rPr>
          <w:bCs/>
          <w:b/>
        </w:rPr>
        <w:t xml:space="preserve">Professor</w:t>
      </w:r>
      <w:r>
        <w:t xml:space="preserve">. Universities in Jeddah are aggressively pursuing international accreditation and aiming to climb global university rankings. For this reason, professors are under immense pressure to publish high-impact journal articles and secure competitive research grants. In fields such as Islamic finance, renewable energy (solar power), and marine biology—which is particularly relevant given Jeddah’s coastal location on the Red Sea—professors are leading groundbreaking studies that benefit both local communities and the global scientific community.</w:t>
      </w:r>
    </w:p>
    <w:p>
      <w:pPr>
        <w:pStyle w:val="BodyText"/>
      </w:pPr>
      <w:r>
        <w:br/>
      </w:r>
    </w:p>
    <w:bookmarkEnd w:id="23"/>
    <w:bookmarkStart w:id="24" w:name="Xfe2abf5df7130636f1d52cf819da06895f9655d"/>
    <w:p>
      <w:pPr>
        <w:pStyle w:val="Heading3"/>
      </w:pPr>
      <w:r>
        <w:t xml:space="preserve">C. Community Engagement and Social Responsibility</w:t>
      </w:r>
    </w:p>
    <w:p>
      <w:pPr>
        <w:pStyle w:val="FirstParagraph"/>
      </w:pPr>
      <w:r>
        <w:t xml:space="preserve">Finally, a unique aspect of being a</w:t>
      </w:r>
      <w:r>
        <w:t xml:space="preserve"> </w:t>
      </w:r>
      <w:r>
        <w:rPr>
          <w:bCs/>
          <w:b/>
        </w:rPr>
        <w:t xml:space="preserve">Professor</w:t>
      </w:r>
      <w:r>
        <w:t xml:space="preserve"> </w:t>
      </w:r>
      <w:r>
        <w:t xml:space="preserve">in</w:t>
      </w:r>
      <w:r>
        <w:t xml:space="preserve"> </w:t>
      </w:r>
      <w:r>
        <w:rPr>
          <w:bCs/>
          <w:b/>
        </w:rPr>
        <w:t xml:space="preserve">Saudi Arabia Jeddah</w:t>
      </w:r>
      <w:r>
        <w:t xml:space="preserve"> </w:t>
      </w:r>
      <w:r>
        <w:t xml:space="preserve">is the expectation of active community engagement. Professors often act as bridges between academia and society, providing expert advice to government bodies on policy matters. In Jeddah, this might involve consulting on urban development projects along the Corniche or advising on cultural preservation initiatives.</w:t>
      </w:r>
    </w:p>
    <w:p>
      <w:pPr>
        <w:pStyle w:val="BodyText"/>
      </w:pPr>
      <w:r>
        <w:br/>
      </w:r>
      <w:r>
        <w:br/>
      </w:r>
    </w:p>
    <w:bookmarkEnd w:id="24"/>
    <w:bookmarkEnd w:id="25"/>
    <w:bookmarkStart w:id="26" w:name="X74daaff0fadd967af726f3a4e283ee1cf53d6e5"/>
    <w:p>
      <w:pPr>
        <w:pStyle w:val="Heading2"/>
      </w:pPr>
      <w:r>
        <w:t xml:space="preserve">IV. Cultural Dynamics and Gender Integration</w:t>
      </w:r>
    </w:p>
    <w:p>
      <w:pPr>
        <w:pStyle w:val="FirstParagraph"/>
      </w:pPr>
      <w:r>
        <w:t xml:space="preserve">The landscape of academia in</w:t>
      </w:r>
      <w:r>
        <w:t xml:space="preserve"> </w:t>
      </w:r>
      <w:r>
        <w:rPr>
          <w:bCs/>
          <w:b/>
        </w:rPr>
        <w:t xml:space="preserve">Saudi Arabia Jeddah</w:t>
      </w:r>
      <w:r>
        <w:t xml:space="preserve"> </w:t>
      </w:r>
      <w:r>
        <w:t xml:space="preserve">is also characterized by significant demographic shifts, particularly regarding gender integration in education. Historically, separate campuses existed for men and women; however, recent reforms have encouraged co-educational environments or at least closer collaboration between male and female faculties. A modern</w:t>
      </w:r>
      <w:r>
        <w:t xml:space="preserve"> </w:t>
      </w:r>
      <w:r>
        <w:rPr>
          <w:bCs/>
          <w:b/>
        </w:rPr>
        <w:t xml:space="preserve">Professor</w:t>
      </w:r>
      <w:r>
        <w:t xml:space="preserve"> </w:t>
      </w:r>
      <w:r>
        <w:t xml:space="preserve">today must be culturally sensitive yet progressive in their approach to inclusivity.</w:t>
      </w:r>
    </w:p>
    <w:p>
      <w:pPr>
        <w:pStyle w:val="BodyText"/>
      </w:pPr>
      <w:r>
        <w:t xml:space="preserve">This cultural evolution requires professors to navigate complex social norms while promoting a liberal intellectual atmosphere conducive to free inquiry. Female professors, in particular, have seen an unprecedented rise in leadership positions across universities in Jeddah. They play crucial roles not only as educators but also as role models for young Saudi women aspiring to pursue careers in science and technology.</w:t>
      </w:r>
    </w:p>
    <w:p>
      <w:pPr>
        <w:pStyle w:val="BodyText"/>
      </w:pPr>
      <w:r>
        <w:br/>
      </w:r>
      <w:r>
        <w:br/>
      </w:r>
    </w:p>
    <w:bookmarkEnd w:id="26"/>
    <w:bookmarkStart w:id="29" w:name="Xb43178abaeee5b2ac1730200bf3aca440bf809d"/>
    <w:p>
      <w:pPr>
        <w:pStyle w:val="Heading2"/>
      </w:pPr>
      <w:r>
        <w:t xml:space="preserve">V. Challenges Facing the Modern Professor</w:t>
      </w:r>
    </w:p>
    <w:p>
      <w:pPr>
        <w:pStyle w:val="FirstParagraph"/>
      </w:pPr>
      <w:r>
        <w:t xml:space="preserve">Despite the progress, challenges remain for a</w:t>
      </w:r>
      <w:r>
        <w:t xml:space="preserve"> </w:t>
      </w:r>
      <w:r>
        <w:rPr>
          <w:bCs/>
          <w:b/>
        </w:rPr>
        <w:t xml:space="preserve">Professor</w:t>
      </w:r>
      <w:r>
        <w:t xml:space="preserve"> </w:t>
      </w:r>
      <w:r>
        <w:t xml:space="preserve">in</w:t>
      </w:r>
      <w:r>
        <w:t xml:space="preserve"> </w:t>
      </w:r>
      <w:r>
        <w:rPr>
          <w:bCs/>
          <w:b/>
        </w:rPr>
        <w:t xml:space="preserve">Saudi Arabia Jeddah</w:t>
      </w:r>
      <w:r>
        <w:t xml:space="preserve">. The pressure to meet international publication standards can sometimes overshadow local research needs or limit time spent on teaching. Furthermore, adapting Western pedagogical models to fit the local cultural context is an ongoing challenge that requires nuanced understanding and flexibility.</w:t>
      </w:r>
    </w:p>
    <w:p>
      <w:pPr>
        <w:pStyle w:val="BodyText"/>
      </w:pPr>
      <w:r>
        <w:br/>
      </w:r>
    </w:p>
    <w:bookmarkStart w:id="27" w:name="a.-balancing-tradition-and-modernity"/>
    <w:p>
      <w:pPr>
        <w:pStyle w:val="Heading3"/>
      </w:pPr>
      <w:r>
        <w:t xml:space="preserve">A. Balancing Tradition and Modernity</w:t>
      </w:r>
    </w:p>
    <w:p>
      <w:pPr>
        <w:pStyle w:val="FirstParagraph"/>
      </w:pPr>
      <w:r>
        <w:t xml:space="preserve">Another challenge lies in balancing traditional Islamic values with modern secular educational philosophies. A</w:t>
      </w:r>
      <w:r>
        <w:t xml:space="preserve"> </w:t>
      </w:r>
      <w:r>
        <w:rPr>
          <w:bCs/>
          <w:b/>
        </w:rPr>
        <w:t xml:space="preserve">Professor</w:t>
      </w:r>
      <w:r>
        <w:t xml:space="preserve"> </w:t>
      </w:r>
      <w:r>
        <w:t xml:space="preserve">must ensure that their lectures respect local customs while still encouraging critical questioning of established norms.</w:t>
      </w:r>
    </w:p>
    <w:p>
      <w:pPr>
        <w:pStyle w:val="BodyText"/>
      </w:pPr>
      <w:r>
        <w:br/>
      </w:r>
    </w:p>
    <w:bookmarkEnd w:id="27"/>
    <w:bookmarkStart w:id="28" w:name="b.-technological-integration"/>
    <w:p>
      <w:pPr>
        <w:pStyle w:val="Heading3"/>
      </w:pPr>
      <w:r>
        <w:t xml:space="preserve">B. Technological Integration</w:t>
      </w:r>
    </w:p>
    <w:p>
      <w:pPr>
        <w:pStyle w:val="FirstParagraph"/>
      </w:pPr>
      <w:r>
        <w:t xml:space="preserve">The rapid digitization of education post-pandemic has also forced professors to adapt quickly to online teaching tools and artificial intelligence in education. Those who fail to embrace these technologies risk falling behind their international counterparts.</w:t>
      </w:r>
    </w:p>
    <w:p>
      <w:pPr>
        <w:pStyle w:val="BodyText"/>
      </w:pPr>
      <w:r>
        <w:br/>
      </w:r>
      <w:r>
        <w:br/>
      </w:r>
    </w:p>
    <w:bookmarkEnd w:id="28"/>
    <w:bookmarkEnd w:id="29"/>
    <w:bookmarkStart w:id="30" w:name="Xa6fd89c9e54fe78c4a597b16a98d861fd6be646"/>
    <w:p>
      <w:pPr>
        <w:pStyle w:val="Heading2"/>
      </w:pPr>
      <w:r>
        <w:t xml:space="preserve">VI. Conclusion: The Future Trajectory of Academia</w:t>
      </w:r>
    </w:p>
    <w:p>
      <w:pPr>
        <w:pStyle w:val="FirstParagraph"/>
      </w:pPr>
      <w:r>
        <w:t xml:space="preserve">In conclusion, the role of the</w:t>
      </w:r>
      <w:r>
        <w:t xml:space="preserve"> </w:t>
      </w:r>
      <w:r>
        <w:rPr>
          <w:bCs/>
          <w:b/>
        </w:rPr>
        <w:t xml:space="preserve">Professor</w:t>
      </w:r>
      <w:r>
        <w:t xml:space="preserve"> </w:t>
      </w:r>
      <w:r>
        <w:t xml:space="preserve">in</w:t>
      </w:r>
      <w:r>
        <w:t xml:space="preserve"> </w:t>
      </w:r>
      <w:r>
        <w:rPr>
          <w:bCs/>
          <w:b/>
        </w:rPr>
        <w:t xml:space="preserve">Saudi Arabia Jeddah</w:t>
      </w:r>
      <w:r>
        <w:t xml:space="preserve"> </w:t>
      </w:r>
      <w:r>
        <w:t xml:space="preserve">is undergoing a dynamic transformation driven by national reform agendas like Vision 2030. No longer confined to traditional methods of instruction, today's professor acts as a researcher, mentor, innovator, and community leader.</w:t>
      </w:r>
    </w:p>
    <w:p>
      <w:pPr>
        <w:pStyle w:val="BodyText"/>
      </w:pPr>
      <w:r>
        <w:t xml:space="preserve">The city of Jeddah stands at the forefront of this educational renaissance in Saudi Arabia. Its strategic location and historical significance make it an ideal testing ground for innovative academic practices. As these institutions continue to grow and align with global standards, the contributions of professors will remain indispensable to fostering a knowledgeable, capable, and forward-thinking generation that can drive Saudi Arabia's future success on the world stage.</w:t>
      </w:r>
    </w:p>
    <w:p>
      <w:pPr>
        <w:pStyle w:val="BodyText"/>
      </w:pPr>
      <w:r>
        <w:t xml:space="preserve">Future studies should focus on longitudinal analyses of how specific teaching methodologies adopted by</w:t>
      </w:r>
      <w:r>
        <w:t xml:space="preserve"> </w:t>
      </w:r>
      <w:r>
        <w:rPr>
          <w:bCs/>
          <w:b/>
        </w:rPr>
        <w:t xml:space="preserve">Professor</w:t>
      </w:r>
      <w:r>
        <w:t xml:space="preserve">s in</w:t>
      </w:r>
      <w:r>
        <w:t xml:space="preserve"> </w:t>
      </w:r>
      <w:r>
        <w:rPr>
          <w:bCs/>
          <w:b/>
        </w:rPr>
        <w:t xml:space="preserve">Saudi Arabia Jeddah</w:t>
      </w:r>
      <w:r>
        <w:t xml:space="preserve">'s universities impact student employability rates, further validating the effectiveness of these ongoing educational reforms.</w:t>
      </w:r>
    </w:p>
    <w:p>
      <w:pPr>
        <w:pStyle w:val="BodyText"/>
      </w:pPr>
      <w:r>
        <w:br/>
      </w:r>
      <w:r>
        <w:br/>
      </w:r>
    </w:p>
    <w:bookmarkEnd w:id="30"/>
    <w:bookmarkStart w:id="31" w:name="vii.-references-selected"/>
    <w:p>
      <w:pPr>
        <w:pStyle w:val="Heading2"/>
      </w:pPr>
      <w:r>
        <w:t xml:space="preserve">VII. References (Selected)</w:t>
      </w:r>
    </w:p>
    <w:p>
      <w:pPr>
        <w:numPr>
          <w:ilvl w:val="0"/>
          <w:numId w:val="1001"/>
        </w:numPr>
        <w:pStyle w:val="Compact"/>
      </w:pPr>
      <w:r>
        <w:t xml:space="preserve">Saudi Vision 2030 Framework for Higher Education Reform. (Kingdom of Saudi Arabia).</w:t>
      </w:r>
    </w:p>
    <w:p>
      <w:pPr>
        <w:numPr>
          <w:ilvl w:val="0"/>
          <w:numId w:val="1001"/>
        </w:numPr>
        <w:pStyle w:val="Compact"/>
      </w:pPr>
      <w:r>
        <w:t xml:space="preserve">King Abdulaziz University Annual Reports on Academic Performance.</w:t>
      </w:r>
    </w:p>
    <w:p>
      <w:pPr>
        <w:numPr>
          <w:ilvl w:val="0"/>
          <w:numId w:val="1001"/>
        </w:numPr>
        <w:pStyle w:val="Compact"/>
      </w:pPr>
      <w:r>
        <w:t xml:space="preserve">National Center for Academic Accreditation and Quality Assurance of Education (NCAAA) Guidelines.</w:t>
      </w:r>
    </w:p>
    <w:p>
      <w:pPr>
        <w:pStyle w:val="FirstParagraph"/>
      </w:pPr>
      <w:r>
        <w:br/>
      </w:r>
      <w:r>
        <w:br/>
      </w:r>
      <w:r>
        <w:br/>
      </w:r>
    </w:p>
    <w:p>
      <w:r>
        <w:pict>
          <v:rect style="width:0;height:1.5pt" o:hralign="center" o:hrstd="t" o:hr="t"/>
        </w:pic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the Academic Landscape of Saudi Arabia, Jeddah</dc:title>
  <dc:creator/>
  <dc:language>en</dc:language>
  <cp:keywords/>
  <dcterms:created xsi:type="dcterms:W3CDTF">2026-07-29T13:26:05Z</dcterms:created>
  <dcterms:modified xsi:type="dcterms:W3CDTF">2026-07-29T13:26:05Z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