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Guangzhou</w:t>
      </w:r>
    </w:p>
    <w:bookmarkStart w:id="35" w:name="X19332c24b0c43f1661fc1706c185174c77b5272"/>
    <w:p>
      <w:pPr>
        <w:pStyle w:val="Heading1"/>
      </w:pPr>
      <w:r>
        <w:t xml:space="preserve">The Strategic Role of the Project Manager in China Guangzhou</w:t>
      </w:r>
    </w:p>
    <w:p>
      <w:pPr>
        <w:pStyle w:val="FirstParagraph"/>
      </w:pPr>
      <w:r>
        <w:rPr>
          <w:bCs/>
          <w:b/>
        </w:rPr>
        <w:t xml:space="preserve">Author:</w:t>
      </w:r>
      <w:r>
        <w:br/>
      </w:r>
      <w:r>
        <w:t xml:space="preserve">Research Division</w:t>
      </w:r>
      <w:r>
        <w:br/>
      </w:r>
      <w:r>
        <w:rPr>
          <w:iCs/>
          <w:i/>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research paper examines the critical responsibilities, challenges, and strategic importance of the Project Manager operating within the dynamic business ecosystem of China Guangzhou. As one of China’s most vital economic hubs, Guangzhou serves as a gateway for international trade and innovation. The role of the Project Manager in this specific geographic context requires more than standard technical proficiency; it demands cultural intelligence, regulatory acumen, and adaptive leadership. This document outlines the unique environmental factors influencing project management in Guangzhou and proposes a framework for success.</w:t>
      </w:r>
    </w:p>
    <w:bookmarkEnd w:id="20"/>
    <w:bookmarkStart w:id="21" w:name="introduction"/>
    <w:p>
      <w:pPr>
        <w:pStyle w:val="Heading2"/>
      </w:pPr>
      <w:r>
        <w:t xml:space="preserve">1. Introduction</w:t>
      </w:r>
    </w:p>
    <w:p>
      <w:pPr>
        <w:pStyle w:val="FirstParagraph"/>
      </w:pPr>
      <w:r>
        <w:t xml:space="preserve">In the modern globalized economy, effective Project Management is the backbone of successful business execution. However, when applied to specific regional contexts such as China Guangzhou, the traditional methodologies must be adapted to local realities. Guangzhou (Canton), located in Guangdong Province, has historically been one of China’s most important commercial centers and continues to serve as a major hub for manufacturing, logistics, and emerging technologies. For multinational corporations and local enterprises alike, the Project Manager acts as the linchpin connecting strategic objectives with operational delivery.</w:t>
      </w:r>
    </w:p>
    <w:p>
      <w:pPr>
        <w:pStyle w:val="BodyText"/>
      </w:pPr>
      <w:r>
        <w:t xml:space="preserve">The significance of the Project Manager in this region cannot be overstated. They are not merely administrators of time and budget; they are cultural translators and risk mitigators. This paper explores how a Project Manager navigates the complex interplay between global standards and local practices in China Guangzhou, ensuring project viability and success.</w:t>
      </w:r>
    </w:p>
    <w:bookmarkEnd w:id="21"/>
    <w:bookmarkStart w:id="24" w:name="X63f5c892a5a6133adf5c09b7d4d5241c9fb38df"/>
    <w:p>
      <w:pPr>
        <w:pStyle w:val="Heading2"/>
      </w:pPr>
      <w:r>
        <w:t xml:space="preserve">2. The Unique Business Environment of China Guangzhou</w:t>
      </w:r>
    </w:p>
    <w:p>
      <w:pPr>
        <w:pStyle w:val="FirstParagraph"/>
      </w:pPr>
      <w:r>
        <w:t xml:space="preserve">To understand the role of the Project Manager, one must first understand the environment in which they operate. China Guangzhou is distinct from other Chinese metropolises like Shanghai or Beijing due to its unique blend of historical trade tradition and rapid modernization.</w:t>
      </w:r>
    </w:p>
    <w:bookmarkStart w:id="22" w:name="Xb60b27a694450550aaef6bf732e743ceb6a7475"/>
    <w:p>
      <w:pPr>
        <w:pStyle w:val="Heading3"/>
      </w:pPr>
      <w:r>
        <w:t xml:space="preserve">2.1 Economic Hub and Supply Chain Integration</w:t>
      </w:r>
    </w:p>
    <w:p>
      <w:pPr>
        <w:pStyle w:val="FirstParagraph"/>
      </w:pPr>
      <w:r>
        <w:t xml:space="preserve">Guangzhou is home to the Canton Fair, Asia’s largest trade fair, making it a central node in global supply chains. For a Project Manager overseeing infrastructure, manufacturing, or tech deployment projects in China Guangzhou, understanding these supply chain dynamics is crucial. The proximity to manufacturing hubs means that project timelines are often tightly coupled with production cycles. Delays in component sourcing can have cascading effects on the entire project schedule.</w:t>
      </w:r>
    </w:p>
    <w:bookmarkEnd w:id="22"/>
    <w:bookmarkStart w:id="23" w:name="regulatory-and-policy-landscape"/>
    <w:p>
      <w:pPr>
        <w:pStyle w:val="Heading3"/>
      </w:pPr>
      <w:r>
        <w:t xml:space="preserve">2.2 Regulatory and Policy Landscape</w:t>
      </w:r>
    </w:p>
    <w:p>
      <w:pPr>
        <w:pStyle w:val="FirstParagraph"/>
      </w:pPr>
      <w:r>
        <w:t xml:space="preserve">The regulatory environment in China, particularly in free trade zones like those surrounding Guangzhou, evolves rapidly. A Project Manager must stay abreast of local government policies regarding foreign investment, environmental regulations, and labor laws. Failure to comply with these nuanced regulations can lead to significant legal liabilities and project stagnation.</w:t>
      </w:r>
    </w:p>
    <w:bookmarkEnd w:id="23"/>
    <w:bookmarkEnd w:id="24"/>
    <w:bookmarkStart w:id="28" w:name="X44431df90cca28665f3faca5567a7cb6119dd09"/>
    <w:p>
      <w:pPr>
        <w:pStyle w:val="Heading2"/>
      </w:pPr>
      <w:r>
        <w:t xml:space="preserve">3. Core Competencies for the Project Manager in China Guangzhou</w:t>
      </w:r>
    </w:p>
    <w:p>
      <w:pPr>
        <w:pStyle w:val="FirstParagraph"/>
      </w:pPr>
      <w:r>
        <w:t xml:space="preserve">The traditional PMBOK (Project Management Body of Knowledge) guidelines provide a foundation, but success in China Guangzhou requires additional competencies.</w:t>
      </w:r>
    </w:p>
    <w:bookmarkStart w:id="25" w:name="Xf287556518fcb0c112afcfd44616a9b80a7d072"/>
    <w:p>
      <w:pPr>
        <w:pStyle w:val="Heading3"/>
      </w:pPr>
      <w:r>
        <w:t xml:space="preserve">3.1 Cultural Intelligence and Relationship Building (Guanxi)</w:t>
      </w:r>
    </w:p>
    <w:p>
      <w:pPr>
        <w:pStyle w:val="FirstParagraph"/>
      </w:pPr>
      <w:r>
        <w:t xml:space="preserve">In Chinese business culture,</w:t>
      </w:r>
      <w:r>
        <w:t xml:space="preserve"> </w:t>
      </w:r>
      <w:r>
        <w:rPr>
          <w:iCs/>
          <w:i/>
        </w:rPr>
        <w:t xml:space="preserve">Guanxi</w:t>
      </w:r>
      <w:r>
        <w:t xml:space="preserve"> </w:t>
      </w:r>
      <w:r>
        <w:t xml:space="preserve">(personal connections or networks) plays a pivotal role. For the Project Manager in China Guangzhou, building trust with local stakeholders is as important as delivering the project scope. This involves understanding social hierarchies, communication styles, and the importance of face (</w:t>
      </w:r>
      <w:r>
        <w:rPr>
          <w:iCs/>
          <w:i/>
        </w:rPr>
        <w:t xml:space="preserve">Mianzi</w:t>
      </w:r>
      <w:r>
        <w:t xml:space="preserve">). A Project Manager who neglects these cultural nuances may find themselves facing resistance from local teams or partners despite having technically sound plans.</w:t>
      </w:r>
    </w:p>
    <w:bookmarkEnd w:id="25"/>
    <w:bookmarkStart w:id="26" w:name="adaptability-and-agility"/>
    <w:p>
      <w:pPr>
        <w:pStyle w:val="Heading3"/>
      </w:pPr>
      <w:r>
        <w:t xml:space="preserve">3.2 Adaptability and Agility</w:t>
      </w:r>
    </w:p>
    <w:p>
      <w:pPr>
        <w:pStyle w:val="FirstParagraph"/>
      </w:pPr>
      <w:r>
        <w:t xml:space="preserve">The pace of change in Guangzhou’s tech and industrial sectors is rapid. Agile methodologies are increasingly valued here, but they must be adapted to fit the collective decision-making style often found in Chinese organizations. The Project Manager must balance top-down directive leadership with collaborative input, ensuring that stakeholders feel heard while maintaining clear direction.</w:t>
      </w:r>
    </w:p>
    <w:bookmarkEnd w:id="26"/>
    <w:bookmarkStart w:id="27" w:name="cross-cultural-communication"/>
    <w:p>
      <w:pPr>
        <w:pStyle w:val="Heading3"/>
      </w:pPr>
      <w:r>
        <w:t xml:space="preserve">3.3 Cross-Cultural Communication</w:t>
      </w:r>
    </w:p>
    <w:p>
      <w:pPr>
        <w:pStyle w:val="FirstParagraph"/>
      </w:pPr>
      <w:r>
        <w:t xml:space="preserve">Miscommunication is a primary cause of project failure in international contexts. In China Guangzhou, high-context communication styles mean that what is left unsaid can be as important as what is spoken. The Project Manager must possess superior linguistic skills and, more importantly, cultural decoding abilities to interpret indirect feedback or hesitation from local team members.</w:t>
      </w:r>
    </w:p>
    <w:bookmarkEnd w:id="27"/>
    <w:bookmarkEnd w:id="28"/>
    <w:bookmarkStart w:id="31" w:name="challenges-and-risk-management"/>
    <w:p>
      <w:pPr>
        <w:pStyle w:val="Heading2"/>
      </w:pPr>
      <w:r>
        <w:t xml:space="preserve">4. Challenges and Risk Management</w:t>
      </w:r>
    </w:p>
    <w:p>
      <w:pPr>
        <w:pStyle w:val="FirstParagraph"/>
      </w:pPr>
      <w:r>
        <w:t xml:space="preserve">Operating a project in China Guangzhou presents specific risks that require proactive management strategies.</w:t>
      </w:r>
    </w:p>
    <w:bookmarkStart w:id="29" w:name="intellectual-property-ip-protection"/>
    <w:p>
      <w:pPr>
        <w:pStyle w:val="Heading3"/>
      </w:pPr>
      <w:r>
        <w:t xml:space="preserve">4.1 Intellectual Property (IP) Protection</w:t>
      </w:r>
    </w:p>
    <w:p>
      <w:pPr>
        <w:pStyle w:val="FirstParagraph"/>
      </w:pPr>
      <w:r>
        <w:t xml:space="preserve">This remains a concern for many international stakeholders. The Project Manager must implement robust IP protection protocols early in the project lifecycle, working closely with legal teams to ensure compliance with Chinese law while safeguarding proprietary technology.</w:t>
      </w:r>
    </w:p>
    <w:bookmarkEnd w:id="29"/>
    <w:bookmarkStart w:id="30" w:name="talent-acquisition-and-retention"/>
    <w:p>
      <w:pPr>
        <w:pStyle w:val="Heading3"/>
      </w:pPr>
      <w:r>
        <w:t xml:space="preserve">4.2 Talent Acquisition and Retention</w:t>
      </w:r>
    </w:p>
    <w:p>
      <w:pPr>
        <w:pStyle w:val="FirstParagraph"/>
      </w:pPr>
      <w:r>
        <w:t xml:space="preserve">The competition for skilled talent in Guangzhou’s booming tech sector is fierce. A Project Manager must develop competitive compensation strategies and foster a positive work environment to retain key personnel. High turnover rates can destabilize project momentum, making human resource management a core PM responsibility.</w:t>
      </w:r>
    </w:p>
    <w:bookmarkEnd w:id="30"/>
    <w:bookmarkEnd w:id="31"/>
    <w:bookmarkStart w:id="32" w:name="strategic-recommendations"/>
    <w:p>
      <w:pPr>
        <w:pStyle w:val="Heading2"/>
      </w:pPr>
      <w:r>
        <w:t xml:space="preserve">5. Strategic Recommendations</w:t>
      </w:r>
    </w:p>
    <w:p>
      <w:pPr>
        <w:pStyle w:val="FirstParagraph"/>
      </w:pPr>
      <w:r>
        <w:t xml:space="preserve">To enhance the effectiveness of Project Managers in China Guangzhou, the following recommendations are proposed:</w:t>
      </w:r>
    </w:p>
    <w:p>
      <w:pPr>
        <w:numPr>
          <w:ilvl w:val="0"/>
          <w:numId w:val="1001"/>
        </w:numPr>
        <w:pStyle w:val="Compact"/>
      </w:pPr>
      <w:r>
        <w:rPr>
          <w:bCs/>
          <w:b/>
        </w:rPr>
        <w:t xml:space="preserve">Leverage Local Partnerships:</w:t>
      </w:r>
      <w:r>
        <w:t xml:space="preserve"> </w:t>
      </w:r>
      <w:r>
        <w:t xml:space="preserve">Collaborate with local firms to gain insights into regulatory changes and cultural expectations.</w:t>
      </w:r>
    </w:p>
    <w:p>
      <w:pPr>
        <w:numPr>
          <w:ilvl w:val="0"/>
          <w:numId w:val="1001"/>
        </w:numPr>
        <w:pStyle w:val="Compact"/>
      </w:pPr>
      <w:r>
        <w:rPr>
          <w:bCs/>
          <w:b/>
        </w:rPr>
        <w:t xml:space="preserve">Invest in Training:</w:t>
      </w:r>
      <w:r>
        <w:t xml:space="preserve"> </w:t>
      </w:r>
      <w:r>
        <w:t xml:space="preserve">Provide cross-cultural training for all project team members to minimize friction and enhance collaboration.</w:t>
      </w:r>
    </w:p>
    <w:p>
      <w:pPr>
        <w:numPr>
          <w:ilvl w:val="0"/>
          <w:numId w:val="1001"/>
        </w:numPr>
        <w:pStyle w:val="Compact"/>
      </w:pPr>
      <w:r>
        <w:rPr>
          <w:bCs/>
          <w:b/>
        </w:rPr>
        <w:t xml:space="preserve">Digital Integration:</w:t>
      </w:r>
      <w:r>
        <w:t xml:space="preserve"> </w:t>
      </w:r>
      <w:r>
        <w:t xml:space="preserve">Utilize advanced project management software that complies with local data residency laws while facilitating real-time communication.</w:t>
      </w:r>
    </w:p>
    <w:p>
      <w:pPr>
        <w:numPr>
          <w:ilvl w:val="0"/>
          <w:numId w:val="1001"/>
        </w:numPr>
        <w:pStyle w:val="Compact"/>
      </w:pPr>
      <w:r>
        <w:rPr>
          <w:bCs/>
          <w:b/>
        </w:rPr>
        <w:t xml:space="preserve">Sustainable Practices:</w:t>
      </w:r>
      <w:r>
        <w:t xml:space="preserve"> </w:t>
      </w:r>
      <w:r>
        <w:t xml:space="preserve">Align projects with Guangzhou’s green development initiatives, which are increasingly prioritized by the local government.</w:t>
      </w:r>
    </w:p>
    <w:bookmarkEnd w:id="32"/>
    <w:bookmarkStart w:id="33" w:name="conclusion"/>
    <w:p>
      <w:pPr>
        <w:pStyle w:val="Heading2"/>
      </w:pPr>
      <w:r>
        <w:t xml:space="preserve">6. Conclusion</w:t>
      </w:r>
    </w:p>
    <w:p>
      <w:pPr>
        <w:pStyle w:val="FirstParagraph"/>
      </w:pPr>
      <w:r>
        <w:t xml:space="preserve">The Project Manager in China Guangzhou operates at the intersection of global business standards and unique local complexities. Their role extends beyond traditional project delivery to encompass cultural mediation, regulatory navigation, and strategic relationship building. By understanding the specific economic and cultural landscape of China Guangzhou, Project Managers can mitigate risks, enhance team cohesion, and deliver projects that meet both international quality standards and local expectations.</w:t>
      </w:r>
    </w:p>
    <w:p>
      <w:pPr>
        <w:pStyle w:val="BodyText"/>
      </w:pPr>
      <w:r>
        <w:t xml:space="preserve">As Guangzhou continues to solidify its position as a global innovation hub, the demand for skilled Project Managers who can bridge East-West business divides will only grow. Organizations that invest in developing these specialized competencies will be better positioned to capitalize on the opportunities presented by this dynamic market.</w:t>
      </w:r>
    </w:p>
    <w:bookmarkEnd w:id="33"/>
    <w:bookmarkStart w:id="34" w:name="references"/>
    <w:p>
      <w:pPr>
        <w:pStyle w:val="Heading2"/>
      </w:pPr>
      <w:r>
        <w:t xml:space="preserve">7. References</w:t>
      </w:r>
    </w:p>
    <w:p>
      <w:pPr>
        <w:pStyle w:val="FirstParagraph"/>
      </w:pPr>
      <w:r>
        <w:t xml:space="preserve">Hofstede, G., Hofstede, G. J., &amp; Minkov, M. (2010).</w:t>
      </w:r>
      <w:r>
        <w:t xml:space="preserve"> </w:t>
      </w:r>
      <w:r>
        <w:rPr>
          <w:iCs/>
          <w:i/>
        </w:rPr>
        <w:t xml:space="preserve">Cultures and Organizations: Software of the Mind</w:t>
      </w:r>
      <w:r>
        <w:t xml:space="preserve">. McGraw-Hill.</w:t>
      </w:r>
    </w:p>
    <w:p>
      <w:pPr>
        <w:pStyle w:val="BodyText"/>
      </w:pPr>
      <w:r>
        <w:t xml:space="preserve">Liu, X. (2018). "Managing Projects in Emerging Markets: The Case of China."</w:t>
      </w:r>
      <w:r>
        <w:t xml:space="preserve"> </w:t>
      </w:r>
      <w:r>
        <w:rPr>
          <w:iCs/>
          <w:i/>
        </w:rPr>
        <w:t xml:space="preserve">Journal of International Management</w:t>
      </w:r>
      <w:r>
        <w:t xml:space="preserve">, 24(3), 210-225.</w:t>
      </w:r>
    </w:p>
    <w:p>
      <w:pPr>
        <w:pStyle w:val="BodyText"/>
      </w:pPr>
      <w:r>
        <w:t xml:space="preserve">Guangzhou Municipal Government. (2023).</w:t>
      </w:r>
      <w:r>
        <w:t xml:space="preserve"> </w:t>
      </w:r>
      <w:r>
        <w:rPr>
          <w:iCs/>
          <w:i/>
        </w:rPr>
        <w:t xml:space="preserve">Economic Development Report: Guangzhou’s Role in the Greater Bay Area</w:t>
      </w:r>
      <w:r>
        <w:t xml:space="preserve">.</w:t>
      </w:r>
    </w:p>
    <w:p>
      <w:pPr>
        <w:pStyle w:val="BodyText"/>
      </w:pPr>
      <w:r>
        <w:t xml:space="preserve">PMBOK Guide – Seventh Edition. Project Management Institute.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China Guangzhou</dc:title>
  <dc:creator/>
  <dc:language>en</dc:language>
  <cp:keywords/>
  <dcterms:created xsi:type="dcterms:W3CDTF">2026-07-30T12:37:35Z</dcterms:created>
  <dcterms:modified xsi:type="dcterms:W3CDTF">2026-07-30T12:37:35Z</dcterms:modified>
</cp:coreProperties>
</file>

<file path=docProps/custom.xml><?xml version="1.0" encoding="utf-8"?>
<Properties xmlns="http://schemas.openxmlformats.org/officeDocument/2006/custom-properties" xmlns:vt="http://schemas.openxmlformats.org/officeDocument/2006/docPropsVTypes"/>
</file>