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Tehran,</w:t>
      </w:r>
      <w:r>
        <w:t xml:space="preserve"> </w:t>
      </w:r>
      <w:r>
        <w:t xml:space="preserve">Iran</w:t>
      </w:r>
    </w:p>
    <w:bookmarkStart w:id="27" w:name="X0ebe2d233478719ee2f8c66c341e38c16fc5b5b"/>
    <w:p>
      <w:pPr>
        <w:pStyle w:val="Heading1"/>
      </w:pPr>
      <w:r>
        <w:t xml:space="preserve">The Evolution and Strategic Imperative of Project Management in Tehran, Iran</w:t>
      </w:r>
    </w:p>
    <w:p>
      <w:pPr>
        <w:pStyle w:val="FirstParagraph"/>
      </w:pPr>
      <w:r>
        <w:rPr>
          <w:bCs/>
          <w:b/>
        </w:rPr>
        <w:t xml:space="preserve">Abstract</w:t>
      </w:r>
      <w:r>
        <w:br/>
      </w:r>
      <w:r>
        <w:t xml:space="preserve">This research paper examines the critical role of the Project Manager within the unique socio-economic and political landscape of Tehran, Iran. It analyzes how traditional management methodologies must be adapted to local cultural norms, regulatory frameworks, and infrastructure challenges. The study highlights that effective project leadership in this region requires not only technical proficiency but also significant cross-cultural communication skills and resilience against systemic volatility.</w:t>
      </w:r>
    </w:p>
    <w:bookmarkStart w:id="20" w:name="introduction"/>
    <w:p>
      <w:pPr>
        <w:pStyle w:val="Heading2"/>
      </w:pPr>
      <w:r>
        <w:t xml:space="preserve">1. Introduction</w:t>
      </w:r>
    </w:p>
    <w:p>
      <w:pPr>
        <w:pStyle w:val="FirstParagraph"/>
      </w:pPr>
      <w:r>
        <w:t xml:space="preserve">In the modern global economy, the role of the Project Manager has transcended simple task coordination to become a strategic necessity for organizational success. However, when examining this role within specific geographic and cultural contexts, such as Tehran, Iran, it becomes evident that a universalist approach to management is insufficient. Tehran serves as the political, economic, and cultural heart of Iran. As the nation’s capital and largest city, it hosts the majority of multinational corporations’ regional offices Iranian government headquarters major financial institutions are concentrated here makes it a microcosm of both opportunity and complexity for project execution.</w:t>
      </w:r>
    </w:p>
    <w:p>
      <w:pPr>
        <w:pStyle w:val="BodyText"/>
      </w:pPr>
      <w:r>
        <w:t xml:space="preserve">The purpose of this paper is to explore how Project Managers in Tehran must navigate distinct challenges including sanctions compliance cultural hierarchy energy infrastructure constraints and rapid technological adoption. Understanding these dynamics is essential for any entity seeking to operate effectively in one of the Middle East’s most dynamic urban centers. The Project Manager in this context acts not merely as an executor but as a diplomat engineer and strategist.</w:t>
      </w:r>
    </w:p>
    <w:bookmarkEnd w:id="20"/>
    <w:bookmarkStart w:id="21" w:name="cultural-contexts-and-management-styles"/>
    <w:p>
      <w:pPr>
        <w:pStyle w:val="Heading2"/>
      </w:pPr>
      <w:r>
        <w:t xml:space="preserve">2. Cultural Contexts and Management Styles</w:t>
      </w:r>
    </w:p>
    <w:p>
      <w:pPr>
        <w:pStyle w:val="FirstParagraph"/>
      </w:pPr>
      <w:r>
        <w:t xml:space="preserve">Iranian business culture is deeply rooted in social relationships trust and hierarchy which significantly impacts how projects are managed by the Project Manager. Unlike Western cultures that prioritize task-oriented efficiency Iranian workplace dynamics often emphasize relationship-building (known as "Taarof" in Persian social etiquette). For a Project Manager operating in Tehran, establishing personal rapport with stakeholders team members and clients is not optional; it is a prerequisite for project approval and smooth execution.</w:t>
      </w:r>
    </w:p>
    <w:p>
      <w:pPr>
        <w:pStyle w:val="BodyText"/>
      </w:pPr>
      <w:r>
        <w:t xml:space="preserve">Hierarchical structures are prevalent in many organizations within Tehran. Decision-making tends to be centralized requiring the Project Manager to secure buy-in from senior leadership before proceeding with operational changes. This contrasts with flat organizational structures common in Europe or North America where autonomy at the team level is encouraged. Consequently, a successful Project Manager in Tehran must possess high emotional intelligence and the ability to navigate complex power dynamics without compromising project timelines or quality standards.</w:t>
      </w:r>
    </w:p>
    <w:bookmarkEnd w:id="21"/>
    <w:bookmarkStart w:id="25" w:name="regulatory-and-economic-challenges"/>
    <w:p>
      <w:pPr>
        <w:pStyle w:val="Heading2"/>
      </w:pPr>
      <w:r>
        <w:t xml:space="preserve">3. Regulatory and Economic Challenges</w:t>
      </w:r>
    </w:p>
    <w:p>
      <w:pPr>
        <w:pStyle w:val="FirstParagraph"/>
      </w:pPr>
      <w:r>
        <w:t xml:space="preserve">The economic environment in Iran presents unique hurdles for any large-scale initiative. International sanctions have historically impacted supply chains technology access financial transactions and foreign investment. For the Project Manager this means that traditional procurement strategies may fail due to restricted international banking channels or embargoes on specific technologies.</w:t>
      </w:r>
    </w:p>
    <w:p>
      <w:pPr>
        <w:pStyle w:val="BodyText"/>
      </w:pPr>
      <w:r>
        <w:t xml:space="preserve">In response skilled Project Managers in Tehran develop localized solutions such as:</w:t>
      </w:r>
    </w:p>
    <w:p>
      <w:pPr>
        <w:pStyle w:val="BodyText"/>
      </w:pPr>
      <w:r>
        <w:rPr>
          <w:bCs/>
          <w:b/>
        </w:rPr>
        <w:t xml:space="preserve">National Sourcing:</w:t>
      </w:r>
      <w:r>
        <w:t xml:space="preserve"> </w:t>
      </w:r>
      <w:r>
        <w:t xml:space="preserve">Identifying and vetting domestic suppliers who can provide equivalent materials or software despite quality control challenges.</w:t>
      </w:r>
    </w:p>
    <w:p>
      <w:pPr>
        <w:pStyle w:val="BodyText"/>
      </w:pPr>
      <w:r>
        <w:rPr>
          <w:bCs/>
          <w:b/>
        </w:rPr>
        <w:t xml:space="preserve">Currency Fluctuation Mitigation:</w:t>
      </w:r>
      <w:r>
        <w:t xml:space="preserve"> </w:t>
      </w:r>
      <w:r>
        <w:t xml:space="preserve">Implementing agile budgeting techniques that account for the volatility of the Iranian Rial (IRR) against major currencies like the Euro or Dollar.</w:t>
      </w:r>
    </w:p>
    <w:p>
      <w:pPr>
        <w:pStyle w:val="BodyText"/>
      </w:pPr>
      <w:r>
        <w:rPr>
          <w:bCs/>
          <w:b/>
        </w:rPr>
        <w:t xml:space="preserve">Legal Compliance:</w:t>
      </w:r>
      <w:r>
        <w:t xml:space="preserve"> </w:t>
      </w:r>
      <w:r>
        <w:t xml:space="preserve">Navigating complex domestic regulations regarding labor laws intellectual property rights and environmental standards which may differ significantly from international norms.</w:t>
      </w:r>
    </w:p>
    <w:p>
      <w:pPr>
        <w:pStyle w:val="BodyText"/>
      </w:pPr>
      <w:r>
        <w:t xml:space="preserve">The Project Manager must therefore function as a risk analyst ensuring that every phase of the project lifecycle includes contingency planning for regulatory shifts or economic downturns. This requires continuous monitoring of political developments and close collaboration with legal teams within Iran.</w:t>
      </w:r>
    </w:p>
    <w:bookmarkStart w:id="22" w:name="X4c763b82ebe8cbe4e5d93a521681c93fdea8f45"/>
    <w:p>
      <w:pPr>
        <w:pStyle w:val="Heading3"/>
      </w:pPr>
      <w:r>
        <w:t xml:space="preserve">4. Technological Infrastructure and Digital Transformation</w:t>
      </w:r>
    </w:p>
    <w:p>
      <w:pPr>
        <w:pStyle w:val="FirstParagraph"/>
      </w:pPr>
      <w:r>
        <w:t xml:space="preserve">Tehran is experiencing a rapid digital transformation despite external restrictions. The adoption of cloud computing big data analytics and artificial intelligence is accelerating in sectors such as fintech telecommunications and e-commerce. However this growth occurs amid occasional internet restrictions fluctuations in connectivity speeds which pose technical risks for IT-driven projects.</w:t>
      </w:r>
    </w:p>
    <w:p>
      <w:pPr>
        <w:pStyle w:val="BodyText"/>
      </w:pPr>
      <w:r>
        <w:t xml:space="preserve">The Project Manager must design infrastructure that is resilient to these disruptions. This includes implementing offline-first architectures redundant systems and robust cybersecurity measures tailored to the local threat landscape Furthermore cultural resistance to new technologies among older demographics or traditional industries requires change management strategies focused on education and demonstration of value rather than coercion.</w:t>
      </w:r>
    </w:p>
    <w:bookmarkEnd w:id="22"/>
    <w:bookmarkStart w:id="23" w:name="human-capital-development"/>
    <w:p>
      <w:pPr>
        <w:pStyle w:val="Heading3"/>
      </w:pPr>
      <w:r>
        <w:t xml:space="preserve">5. Human Capital Development</w:t>
      </w:r>
    </w:p>
    <w:p>
      <w:pPr>
        <w:pStyle w:val="FirstParagraph"/>
      </w:pPr>
      <w:r>
        <w:t xml:space="preserve">Iran boasts one of the highest literacy rates in the region with a young population highly educated in STEM fields especially engineering and medicine. For the Project Manager this represents a significant asset skilled local talent is abundant often eager to work on innovative projects that enhance their professional portfolios.</w:t>
      </w:r>
    </w:p>
    <w:p>
      <w:pPr>
        <w:pStyle w:val="BodyText"/>
      </w:pPr>
      <w:r>
        <w:t xml:space="preserve">However brain drain remains an issue due to economic pressures limiting career prospects abroad. Retaining top talent requires creating engaging work environments offering clear career progression paths and recognizing achievements in line with local cultural values. The Project Manager plays a pivotal role here as a mentor leader who fosters loyalty through fair treatment professional development opportunities and inclusive leadership practices.</w:t>
      </w:r>
    </w:p>
    <w:bookmarkEnd w:id="23"/>
    <w:bookmarkStart w:id="24" w:name="X87c47374a33fd3de8ea946e1e83ab9289d8ff56"/>
    <w:p>
      <w:pPr>
        <w:pStyle w:val="Heading3"/>
      </w:pPr>
      <w:r>
        <w:t xml:space="preserve">6. Case Study Implications for Tehran Projects</w:t>
      </w:r>
    </w:p>
    <w:p>
      <w:pPr>
        <w:pStyle w:val="FirstParagraph"/>
      </w:pPr>
      <w:r>
        <w:t xml:space="preserve">Consider the construction of modern housing complexes or renewable energy plants in Tehran these projects often face public scrutiny regarding environmental impact zoning laws and budget transparency. A Project Manager must engage proactively with community leaders local municipalities and media outlets to build social license to operate this involves regular communication meetings addressing concerns promptly adapting plans based on feedback while maintaining core project objectives.</w:t>
      </w:r>
    </w:p>
    <w:p>
      <w:pPr>
        <w:pStyle w:val="BodyText"/>
      </w:pPr>
      <w:r>
        <w:t xml:space="preserve">Additionally cross-sector collaborations between private firms state-owned enterprises NGOs require the Project Manager to balance differing agendas ensuring alignment around shared goals such as sustainable urban development or economic diversification.</w:t>
      </w:r>
    </w:p>
    <w:bookmarkEnd w:id="24"/>
    <w:bookmarkEnd w:id="25"/>
    <w:bookmarkStart w:id="26" w:name="conclusion"/>
    <w:p>
      <w:pPr>
        <w:pStyle w:val="Heading2"/>
      </w:pPr>
      <w:r>
        <w:t xml:space="preserve">7. Conclusion</w:t>
      </w:r>
    </w:p>
    <w:p>
      <w:pPr>
        <w:pStyle w:val="FirstParagraph"/>
      </w:pPr>
      <w:r>
        <w:t xml:space="preserve">The role of the Project Manager in Tehran Iran is multifaceted requiring a blend of technical expertise cultural sensitivity strategic foresight and resilience. As this city continues to evolve amidst global uncertainties the ability to manage projects effectively becomes increasingly critical for economic stability and social progress.</w:t>
      </w:r>
    </w:p>
    <w:p>
      <w:pPr>
        <w:pStyle w:val="BodyText"/>
      </w:pPr>
      <w:r>
        <w:t xml:space="preserve">Future research should focus on longitudinal studies measuring the impact of specific leadership styles on project outcomes in Tehran’s diverse industries. By understanding these nuances organizations can better equip their Project Managers to succeed creating lasting value for stakeholders while contributing positively to the development of Iran’s capital city ultimately fostering sustainable growth through effective management practices tailored to local realities.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 of Project Management in Tehran, Iran</dc:title>
  <dc:creator/>
  <cp:keywords/>
  <dcterms:created xsi:type="dcterms:W3CDTF">2026-07-30T06:45:28Z</dcterms:created>
  <dcterms:modified xsi:type="dcterms:W3CDTF">2026-07-30T06:45:28Z</dcterms:modified>
</cp:coreProperties>
</file>

<file path=docProps/custom.xml><?xml version="1.0" encoding="utf-8"?>
<Properties xmlns="http://schemas.openxmlformats.org/officeDocument/2006/custom-properties" xmlns:vt="http://schemas.openxmlformats.org/officeDocument/2006/docPropsVTypes"/>
</file>