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Strategic</w:t>
      </w:r>
      <w:r>
        <w:t xml:space="preserve"> </w:t>
      </w:r>
      <w:r>
        <w:t xml:space="preserve">Analysis</w:t>
      </w:r>
    </w:p>
    <w:bookmarkStart w:id="33" w:name="X06cc660e4b43b53723ac526b3219a00807e8808"/>
    <w:p>
      <w:pPr>
        <w:pStyle w:val="Heading1"/>
      </w:pPr>
      <w:r>
        <w:t xml:space="preserve">The Evolving Role of the Project Manager in Peru Lima</w:t>
      </w:r>
      <w:r>
        <w:br/>
      </w:r>
      <w:r>
        <w:t xml:space="preserve">A Strategic Analysis of Leadership and Execution in a Dynamic Market</w:t>
      </w:r>
    </w:p>
    <w:p>
      <w:pPr>
        <w:pStyle w:val="FirstParagraph"/>
      </w:pPr>
      <w:r>
        <w:rPr>
          <w:bCs/>
          <w:b/>
        </w:rPr>
        <w:t xml:space="preserve">Author:</w:t>
      </w:r>
      <w:r>
        <w:t xml:space="preserve"> </w:t>
      </w:r>
      <w:r>
        <w:t xml:space="preserve">Research Team on Latin American Management Studies</w:t>
      </w:r>
      <w:r>
        <w:br/>
      </w:r>
      <w:r>
        <w:rPr>
          <w:iCs/>
          <w:i/>
        </w:rPr>
        <w:t xml:space="preserve">Date:</w:t>
      </w:r>
      <w:r>
        <w:t xml:space="preserve"> </w:t>
      </w:r>
      <w:r>
        <w:t xml:space="preserve">October 2023</w:t>
      </w:r>
    </w:p>
    <w:bookmarkStart w:id="20" w:name="abstract"/>
    <w:p>
      <w:pPr>
        <w:pStyle w:val="Heading3"/>
      </w:pPr>
      <w:r>
        <w:t xml:space="preserve">Abstract</w:t>
      </w:r>
    </w:p>
    <w:p>
      <w:pPr>
        <w:pStyle w:val="FirstParagraph"/>
      </w:pPr>
      <w:r>
        <w:t xml:space="preserve">The present document explores the multifaceted role of the</w:t>
      </w:r>
      <w:r>
        <w:t xml:space="preserve"> </w:t>
      </w:r>
      <w:r>
        <w:rPr>
          <w:bCs/>
          <w:b/>
        </w:rPr>
        <w:t xml:space="preserve">Project Manager</w:t>
      </w:r>
      <w:r>
        <w:t xml:space="preserve">, specifically within the complex economic and social context of</w:t>
      </w:r>
      <w:r>
        <w:t xml:space="preserve"> </w:t>
      </w:r>
      <w:r>
        <w:rPr>
          <w:bCs/>
          <w:b/>
        </w:rPr>
        <w:t xml:space="preserve">Lima, Peru</w:t>
      </w:r>
      <w:r>
        <w:t xml:space="preserve">. As Lima solidifies its position as a primary economic hub in South America, the demands placed on project leaders have intensified. This research paper analyzes how traditional management methodologies must adapt to local regulatory frameworks, cultural nuances, and infrastructural challenges unique to Peru. By examining case studies and market trends in Lima’s construction, technology, and mining sectors this study argues that effective</w:t>
      </w:r>
      <w:r>
        <w:t xml:space="preserve"> </w:t>
      </w:r>
      <w:r>
        <w:rPr>
          <w:bCs/>
          <w:b/>
        </w:rPr>
        <w:t xml:space="preserve">Project Management</w:t>
      </w:r>
      <w:r>
        <w:t xml:space="preserve"> </w:t>
      </w:r>
      <w:r>
        <w:t xml:space="preserve">in this region requires a hybrid approach combining rigorous technical discipline with high emotional intelligence and adaptive leadership.</w:t>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In the contemporary global economy, the ability to execute complex initiatives efficiently is a primary driver of organizational success. At the center of this execution capability lies the</w:t>
      </w:r>
      <w:r>
        <w:t xml:space="preserve"> </w:t>
      </w:r>
      <w:r>
        <w:rPr>
          <w:bCs/>
          <w:b/>
        </w:rPr>
        <w:t xml:space="preserve">Project Manager</w:t>
      </w:r>
      <w:r>
        <w:t xml:space="preserve">. While management principles are universally applicable, their implementation is deeply contextual. Nowhere is this more evident than in</w:t>
      </w:r>
      <w:r>
        <w:t xml:space="preserve"> </w:t>
      </w:r>
      <w:r>
        <w:rPr>
          <w:bCs/>
          <w:b/>
        </w:rPr>
        <w:t xml:space="preserve">Lima Peru</w:t>
      </w:r>
      <w:r>
        <w:t xml:space="preserve">, a metropolis experiencing rapid urbanization, digital transformation and economic volatility. This paper aims to dissect the specific competencies required of a Project Manager operating in Lima, addressing the unique interplay between international standards and local realities.</w:t>
      </w:r>
    </w:p>
    <w:p>
      <w:pPr>
        <w:pStyle w:val="BodyText"/>
      </w:pPr>
      <w:r>
        <w:rPr>
          <w:bCs/>
          <w:b/>
        </w:rPr>
        <w:t xml:space="preserve">Lima Peru</w:t>
      </w:r>
      <w:r>
        <w:t xml:space="preserve"> </w:t>
      </w:r>
      <w:r>
        <w:t xml:space="preserve">serves as more than just a geographical location; it represents a microcosm of Latin American development challenges and opportunities. With one of the fastest-growing economies in the region, Lima attracts significant foreign investment in infrastructure, telecommunications, and renewable energy. However this growth is not without friction. The</w:t>
      </w:r>
      <w:r>
        <w:t xml:space="preserve"> </w:t>
      </w:r>
      <w:r>
        <w:rPr>
          <w:bCs/>
          <w:b/>
        </w:rPr>
        <w:t xml:space="preserve">Project Manager</w:t>
      </w:r>
      <w:r>
        <w:t xml:space="preserve"> </w:t>
      </w:r>
      <w:r>
        <w:t xml:space="preserve">must navigate bureaucratic hurdles social unrest related to resource distribution and a diverse labor market that varies significantly from Andean regions to coastal urban centers.</w:t>
      </w:r>
    </w:p>
    <w:bookmarkEnd w:id="21"/>
    <w:bookmarkStart w:id="24" w:name="the-contextual-landscape-of-lima-peru"/>
    <w:p>
      <w:pPr>
        <w:pStyle w:val="Heading2"/>
      </w:pPr>
      <w:r>
        <w:t xml:space="preserve">2. The Contextual Landscape of Lima Peru</w:t>
      </w:r>
    </w:p>
    <w:p>
      <w:pPr>
        <w:pStyle w:val="FirstParagraph"/>
      </w:pPr>
      <w:r>
        <w:t xml:space="preserve">To understand the role of the</w:t>
      </w:r>
      <w:r>
        <w:t xml:space="preserve"> </w:t>
      </w:r>
      <w:r>
        <w:rPr>
          <w:bCs/>
          <w:b/>
        </w:rPr>
        <w:t xml:space="preserve">Project Manager</w:t>
      </w:r>
      <w:r>
        <w:t xml:space="preserve">, one must first understand the ecosystem in which they operate.</w:t>
      </w:r>
      <w:r>
        <w:t xml:space="preserve"> </w:t>
      </w:r>
      <w:r>
        <w:rPr>
          <w:bCs/>
          <w:b/>
        </w:rPr>
        <w:t xml:space="preserve">Lima Peru</w:t>
      </w:r>
    </w:p>
    <w:bookmarkStart w:id="22" w:name="infrastructure-and-urban-complexity"/>
    <w:p>
      <w:pPr>
        <w:pStyle w:val="Heading3"/>
      </w:pPr>
      <w:r>
        <w:t xml:space="preserve">2.1 Infrastructure and Urban Complexity</w:t>
      </w:r>
    </w:p>
    <w:p>
      <w:pPr>
        <w:pStyle w:val="FirstParagraph"/>
      </w:pPr>
      <w:r>
        <w:t xml:space="preserve">The construction and infrastructure sectors in Lima are dominated by massive public-private partnerships (PPPs). For a</w:t>
      </w:r>
      <w:r>
        <w:t xml:space="preserve"> </w:t>
      </w:r>
      <w:r>
        <w:rPr>
          <w:bCs/>
          <w:b/>
        </w:rPr>
        <w:t xml:space="preserve">Project Manager</w:t>
      </w:r>
      <w:r>
        <w:t xml:space="preserve">, these projects require meticulous planning due to strict government regulations regarding environmental impact assessments, land acquisition, and community engagement failures in these areas have historically led to project delays or cancellations. Therefore the role extends beyond timeline management; it encompasses significant stakeholder management skills aimed at maintaining social license to operate.</w:t>
      </w:r>
    </w:p>
    <w:bookmarkEnd w:id="22"/>
    <w:bookmarkStart w:id="23" w:name="Xeaeaf59e48e0a617075015c0fd06fed6aa9ba7f"/>
    <w:p>
      <w:pPr>
        <w:pStyle w:val="Heading3"/>
      </w:pPr>
      <w:r>
        <w:t xml:space="preserve">2.2 Economic Volatility and Regulatory Frameworks</w:t>
      </w:r>
    </w:p>
    <w:p>
      <w:pPr>
        <w:pStyle w:val="FirstParagraph"/>
      </w:pPr>
      <w:r>
        <w:t xml:space="preserve">The economic environment in</w:t>
      </w:r>
      <w:r>
        <w:t xml:space="preserve"> </w:t>
      </w:r>
      <w:r>
        <w:rPr>
          <w:bCs/>
          <w:b/>
        </w:rPr>
        <w:t xml:space="preserve">Lima Peru</w:t>
      </w:r>
      <w:r>
        <w:t xml:space="preserve"> </w:t>
      </w:r>
      <w:r>
        <w:t xml:space="preserve">is characterized by fluctuating commodity prices particularly affecting mining projects which are a cornerstone of the national economy. A</w:t>
      </w:r>
      <w:r>
        <w:t xml:space="preserve"> </w:t>
      </w:r>
      <w:r>
        <w:rPr>
          <w:bCs/>
          <w:b/>
        </w:rPr>
        <w:t xml:space="preserve">Project Manager</w:t>
      </w:r>
    </w:p>
    <w:bookmarkEnd w:id="23"/>
    <w:bookmarkEnd w:id="24"/>
    <w:bookmarkStart w:id="28" w:name="Xe723938306a4ebdc0f8dd74174186845c9a760d"/>
    <w:p>
      <w:pPr>
        <w:pStyle w:val="Heading2"/>
      </w:pPr>
      <w:r>
        <w:t xml:space="preserve">3. Competencies of a Project Manager in Lima</w:t>
      </w:r>
    </w:p>
    <w:p>
      <w:pPr>
        <w:pStyle w:val="FirstParagraph"/>
      </w:pPr>
      <w:r>
        <w:t xml:space="preserve">The ideal</w:t>
      </w:r>
      <w:r>
        <w:t xml:space="preserve"> </w:t>
      </w:r>
      <w:r>
        <w:rPr>
          <w:bCs/>
          <w:b/>
        </w:rPr>
        <w:t xml:space="preserve">Project Manager</w:t>
      </w:r>
      <w:r>
        <w:t xml:space="preserve"> </w:t>
      </w:r>
      <w:r>
        <w:t xml:space="preserve">in this context cannot rely solely on technical knowledge from frameworks such as PMBOK or PRINCE2. They must develop a localized competency model that includes the following key areas.</w:t>
      </w:r>
    </w:p>
    <w:bookmarkStart w:id="25" w:name="X3a2b443d1dfd85f2525552e914eb28265ee0155"/>
    <w:p>
      <w:pPr>
        <w:pStyle w:val="Heading3"/>
      </w:pPr>
      <w:r>
        <w:t xml:space="preserve">3.1 Cross-Cultural Communication and Leadership</w:t>
      </w:r>
    </w:p>
    <w:p>
      <w:pPr>
        <w:pStyle w:val="FirstParagraph"/>
      </w:pPr>
      <w:r>
        <w:t xml:space="preserve">Lima is a melting pot of cultures, blending indigenous heritage Spanish colonial history and modern global influences. The</w:t>
      </w:r>
      <w:r>
        <w:t xml:space="preserve"> </w:t>
      </w:r>
      <w:r>
        <w:rPr>
          <w:bCs/>
          <w:b/>
        </w:rPr>
        <w:t xml:space="preserve">Project Manager</w:t>
      </w:r>
    </w:p>
    <w:bookmarkEnd w:id="25"/>
    <w:bookmarkStart w:id="26" w:name="risk-management-and-crisis-resolution"/>
    <w:p>
      <w:pPr>
        <w:pStyle w:val="Heading3"/>
      </w:pPr>
      <w:r>
        <w:t xml:space="preserve">3.2 Risk Management and Crisis Resolution</w:t>
      </w:r>
    </w:p>
    <w:p>
      <w:pPr>
        <w:pStyle w:val="FirstParagraph"/>
      </w:pPr>
      <w:r>
        <w:t xml:space="preserve">Risk profiles in Lima are high. Natural disasters such as earthquakes El Nino phenomena causing heavy rains are frequent considerations for any major project Additionally social conflicts arising from perceived inequities can disrupt operations. The</w:t>
      </w:r>
      <w:r>
        <w:t xml:space="preserve"> </w:t>
      </w:r>
      <w:r>
        <w:rPr>
          <w:bCs/>
          <w:b/>
        </w:rPr>
        <w:t xml:space="preserve">Project Manager</w:t>
      </w:r>
    </w:p>
    <w:bookmarkEnd w:id="26"/>
    <w:bookmarkStart w:id="27" w:name="technological-adaptability"/>
    <w:p>
      <w:pPr>
        <w:pStyle w:val="Heading3"/>
      </w:pPr>
      <w:r>
        <w:t xml:space="preserve">3.3 Technological Adaptability</w:t>
      </w:r>
    </w:p>
    <w:p>
      <w:pPr>
        <w:pStyle w:val="FirstParagraph"/>
      </w:pPr>
      <w:r>
        <w:t xml:space="preserve">As Lima rapidly digitizes there is a growing demand for IT and fintech projects. A modern</w:t>
      </w:r>
      <w:r>
        <w:t xml:space="preserve"> </w:t>
      </w:r>
      <w:r>
        <w:rPr>
          <w:bCs/>
          <w:b/>
        </w:rPr>
        <w:t xml:space="preserve">Project Manager</w:t>
      </w:r>
    </w:p>
    <w:bookmarkEnd w:id="27"/>
    <w:bookmarkEnd w:id="28"/>
    <w:bookmarkStart w:id="29" w:name="challenges-facing-project-managers"/>
    <w:p>
      <w:pPr>
        <w:pStyle w:val="Heading2"/>
      </w:pPr>
      <w:r>
        <w:t xml:space="preserve">4. Challenges Facing Project Managers</w:t>
      </w:r>
    </w:p>
    <w:p>
      <w:pPr>
        <w:pStyle w:val="FirstParagraph"/>
      </w:pPr>
      <w:r>
        <w:t xml:space="preserve">Despite opportunities several significant challenges persist for</w:t>
      </w:r>
      <w:r>
        <w:t xml:space="preserve"> </w:t>
      </w:r>
      <w:r>
        <w:rPr>
          <w:bCs/>
          <w:b/>
        </w:rPr>
        <w:t xml:space="preserve">Project Managers</w:t>
      </w:r>
    </w:p>
    <w:p>
      <w:pPr>
        <w:numPr>
          <w:ilvl w:val="0"/>
          <w:numId w:val="1001"/>
        </w:numPr>
        <w:pStyle w:val="Compact"/>
      </w:pPr>
      <w:r>
        <w:rPr>
          <w:bCs/>
          <w:b/>
        </w:rPr>
        <w:t xml:space="preserve">Bureaucratic Inefficiency:</w:t>
      </w:r>
      <w:r>
        <w:t xml:space="preserve">Navigating permits and licenses can take months or even years requiring dedicated resources to manage regulatory compliance.</w:t>
      </w:r>
    </w:p>
    <w:p>
      <w:pPr>
        <w:numPr>
          <w:ilvl w:val="0"/>
          <w:numId w:val="1001"/>
        </w:numPr>
        <w:pStyle w:val="Compact"/>
      </w:pPr>
      <w:r>
        <w:br/>
      </w:r>
      <w:r>
        <w:rPr>
          <w:bCs/>
          <w:b/>
        </w:rPr>
        <w:t xml:space="preserve">Talent Acquisition:</w:t>
      </w:r>
      <w:r>
        <w:t xml:space="preserve">While Lima has a growing pool of university graduates there is often a mismatch between academic training and industry needs. Continuous on-the-job training is essential.</w:t>
      </w:r>
    </w:p>
    <w:p>
      <w:pPr>
        <w:numPr>
          <w:ilvl w:val="0"/>
          <w:numId w:val="1001"/>
        </w:numPr>
        <w:pStyle w:val="Compact"/>
      </w:pPr>
      <w:r>
        <w:rPr>
          <w:bCs/>
          <w:b/>
        </w:rPr>
        <w:t xml:space="preserve">Social Conflict:</w:t>
      </w:r>
      <w:r>
        <w:t xml:space="preserve">Community opposition remains one of the biggest risks for infrastructure projects in</w:t>
      </w:r>
      <w:r>
        <w:t xml:space="preserve"> </w:t>
      </w:r>
      <w:hyperlink w:anchor="ref1">
        <w:r>
          <w:rPr>
            <w:rStyle w:val="Hyperlink"/>
          </w:rPr>
          <w:t xml:space="preserve">Lima Peru</w:t>
        </w:r>
      </w:hyperlink>
      <w:r>
        <w:t xml:space="preserve">. Effective engagement strategies are not optional they are survival mechanisms for project continuity.</w:t>
      </w:r>
    </w:p>
    <w:bookmarkEnd w:id="29"/>
    <w:bookmarkStart w:id="30" w:name="strategic-recommendations"/>
    <w:p>
      <w:pPr>
        <w:pStyle w:val="Heading2"/>
      </w:pPr>
      <w:r>
        <w:t xml:space="preserve">5. Strategic Recommendations</w:t>
      </w:r>
    </w:p>
    <w:p>
      <w:pPr>
        <w:pStyle w:val="FirstParagraph"/>
      </w:pPr>
      <w:r>
        <w:t xml:space="preserve">To enhance the effectiveness of</w:t>
      </w:r>
      <w:r>
        <w:t xml:space="preserve"> </w:t>
      </w:r>
      <w:r>
        <w:rPr>
          <w:bCs/>
          <w:b/>
        </w:rPr>
        <w:t xml:space="preserve">Project Management</w:t>
      </w:r>
      <w:r>
        <w:t xml:space="preserve"> </w:t>
      </w:r>
      <w:r>
        <w:t xml:space="preserve">in this region several strategic recommendations are proposed for organizations operating in Lima.</w:t>
      </w:r>
    </w:p>
    <w:p>
      <w:pPr>
        <w:numPr>
          <w:ilvl w:val="0"/>
          <w:numId w:val="1002"/>
        </w:numPr>
        <w:pStyle w:val="Compact"/>
      </w:pPr>
      <w:r>
        <w:rPr>
          <w:bCs/>
          <w:b/>
        </w:rPr>
        <w:t xml:space="preserve">Hire Locally:</w:t>
      </w:r>
      <w:r>
        <w:t xml:space="preserve">While expatriate managers bring global expertise local hires provide invaluable cultural intelligence and networks. A hybrid team structure is recommended.</w:t>
      </w:r>
    </w:p>
    <w:p>
      <w:pPr>
        <w:numPr>
          <w:ilvl w:val="0"/>
          <w:numId w:val="1002"/>
        </w:numPr>
        <w:pStyle w:val="Compact"/>
      </w:pPr>
      <w:hyperlink w:anchor="ref2">
        <w:r>
          <w:rPr>
            <w:rStyle w:val="Hyperlink"/>
          </w:rPr>
          <w:t xml:space="preserve">Invest in Soft Skills:</w:t>
        </w:r>
      </w:hyperlink>
      <w:r>
        <w:t xml:space="preserve">Training programs should emphasize negotiation conflict resolution and cross-cultural communication alongside technical project controls.</w:t>
      </w:r>
    </w:p>
    <w:p>
      <w:pPr>
        <w:numPr>
          <w:ilvl w:val="0"/>
          <w:numId w:val="1002"/>
        </w:numPr>
        <w:pStyle w:val="Compact"/>
      </w:pPr>
      <w:r>
        <w:rPr>
          <w:bCs/>
          <w:b/>
        </w:rPr>
        <w:t xml:space="preserve">Leverage Digital Tools:</w:t>
      </w:r>
      <w:r>
        <w:t xml:space="preserve">Implementing robust Project Management Information Systems (PMIS) can help track progress transparently reducing friction with stakeholders and improving accountability.</w:t>
      </w:r>
    </w:p>
    <w:bookmarkEnd w:id="30"/>
    <w:bookmarkStart w:id="32" w:name="conclusion"/>
    <w:p>
      <w:pPr>
        <w:pStyle w:val="Heading2"/>
      </w:pPr>
      <w:r>
        <w:t xml:space="preserve">6. Conclusion</w:t>
      </w:r>
    </w:p>
    <w:p>
      <w:pPr>
        <w:pStyle w:val="FirstParagraph"/>
      </w:pPr>
      <w:r>
        <w:t xml:space="preserve">The role of the</w:t>
      </w:r>
      <w:r>
        <w:t xml:space="preserve"> </w:t>
      </w:r>
      <w:r>
        <w:rPr>
          <w:bCs/>
          <w:b/>
        </w:rPr>
        <w:t xml:space="preserve">Project Manager</w:t>
      </w:r>
      <w:r>
        <w:t xml:space="preserve"> </w:t>
      </w:r>
      <w:r>
        <w:t xml:space="preserve">in</w:t>
      </w:r>
      <w:r>
        <w:t xml:space="preserve"> </w:t>
      </w:r>
      <w:hyperlink w:anchor="ref3">
        <w:r>
          <w:rPr>
            <w:rStyle w:val="Hyperlink"/>
          </w:rPr>
          <w:t xml:space="preserve">Lima Peru</w:t>
        </w:r>
      </w:hyperlink>
      <w:r>
        <w:t xml:space="preserve">Project Management in Lima is not just about delivering outputs; it is about creating value for a diverse society amidst rapid change.</w:t>
      </w:r>
    </w:p>
    <w:p>
      <w:r>
        <w:pict>
          <v:rect style="width:0;height:1.5pt" o:hralign="center" o:hrstd="t" o:hr="t"/>
        </w:pict>
      </w:r>
    </w:p>
    <w:bookmarkStart w:id="31" w:name="references"/>
    <w:p>
      <w:pPr>
        <w:pStyle w:val="Heading3"/>
      </w:pPr>
      <w:r>
        <w:t xml:space="preserve">References</w:t>
      </w:r>
    </w:p>
    <w:p>
      <w:pPr>
        <w:pStyle w:val="FirstParagraph"/>
      </w:pPr>
      <w:r>
        <w:t xml:space="preserve">[1] Ministry of Economy and Finance Peru. (2023). Economic Outlook for Lima Metropolitan Area.</w:t>
      </w:r>
      <w:r>
        <w:br/>
      </w:r>
      <w:r>
        <w:t xml:space="preserve">[2] Project Management Institute Latin America Chapter. (2022). State of the Profession in Andean Region.</w:t>
      </w:r>
      <w:r>
        <w:br/>
      </w:r>
      <w:r>
        <w:t xml:space="preserve">[3] World Bank Group. (2021). Infrastructure Development and Social License to Operate in Urban Peru.</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Peru Lima: A Strategic Analysis</dc:title>
  <dc:creator/>
  <dc:language>en</dc:language>
  <cp:keywords/>
  <dcterms:created xsi:type="dcterms:W3CDTF">2026-07-30T07:28:26Z</dcterms:created>
  <dcterms:modified xsi:type="dcterms:W3CDTF">2026-07-30T07:28:26Z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