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Innovation</w:t>
      </w:r>
    </w:p>
    <w:bookmarkStart w:id="32" w:name="Xe25f1a9367f927cce252b424333e3369b5fb190"/>
    <w:p>
      <w:pPr>
        <w:pStyle w:val="Heading1"/>
      </w:pPr>
      <w:r>
        <w:t xml:space="preserve">The Strategic Role of the Project Manager in Spain Madrid</w:t>
      </w:r>
    </w:p>
    <w:p>
      <w:pPr>
        <w:pStyle w:val="FirstParagraph"/>
      </w:pPr>
      <w:r>
        <w:rPr>
          <w:bCs/>
          <w:b/>
        </w:rPr>
        <w:t xml:space="preserve">A Research Analysis on Leadership, Methodology, and Cultural Integration within the Iberian Capital’s Economic Landscape</w:t>
      </w:r>
    </w:p>
    <w:p>
      <w:pPr>
        <w:pStyle w:val="BodyText"/>
      </w:pPr>
      <w:r>
        <w:rPr>
          <w:bCs/>
          <w:b/>
        </w:rPr>
        <w:t xml:space="preserve">Abstract:</w:t>
      </w:r>
      <w:r>
        <w:t xml:space="preserve"> </w:t>
      </w:r>
      <w:r>
        <w:t xml:space="preserve">This research paper examines the multifaceted role of the Project Manager within the specific socio-economic context of Spain Madrid. As a hub for European business, tourism, and technology, Madrid presents unique challenges regarding stakeholder management, regulatory compliance, and cultural nuance. The study argues that effective Project Management in this region requires a hybrid approach combining agile methodologies with high-context communication skills adapted to Spanish business culture.</w:t>
      </w:r>
    </w:p>
    <w:bookmarkStart w:id="20" w:name="introduction"/>
    <w:p>
      <w:pPr>
        <w:pStyle w:val="Heading2"/>
      </w:pPr>
      <w:r>
        <w:t xml:space="preserve">1. Introduction</w:t>
      </w:r>
    </w:p>
    <w:p>
      <w:pPr>
        <w:pStyle w:val="FirstParagraph"/>
      </w:pPr>
      <w:r>
        <w:t xml:space="preserve">In the contemporary global economy, the role of the Project Manager has evolved from a mere administrative coordinator to a strategic leader responsible for driving organizational change and innovation. Nowhere is this transformation more evident than in Madrid, Spain’s capital and largest city. As a critical economic engine within the European Union, Madrid serves as a nexus for multinational corporations, fintech startups, and public sector initiatives. Consequently, the Project Manager operating in</w:t>
      </w:r>
      <w:r>
        <w:t xml:space="preserve"> </w:t>
      </w:r>
      <w:r>
        <w:rPr>
          <w:bCs/>
          <w:b/>
        </w:rPr>
        <w:t xml:space="preserve">Spain Madrid</w:t>
      </w:r>
      <w:r>
        <w:t xml:space="preserve"> </w:t>
      </w:r>
      <w:r>
        <w:t xml:space="preserve">faces a distinct set of challenges that differ significantly from those in Northern Europe or North America.</w:t>
      </w:r>
    </w:p>
    <w:p>
      <w:pPr>
        <w:pStyle w:val="BodyText"/>
      </w:pPr>
      <w:r>
        <w:t xml:space="preserve">This paper aims to explore the specific competencies required for a successful</w:t>
      </w:r>
      <w:r>
        <w:t xml:space="preserve"> </w:t>
      </w:r>
      <w:r>
        <w:rPr>
          <w:bCs/>
          <w:b/>
        </w:rPr>
        <w:t xml:space="preserve">Project Manager</w:t>
      </w:r>
      <w:r>
        <w:t xml:space="preserve">. It analyzes how local cultural dynamics, labor laws, and market expectations in Madrid influence project delivery. By integrating theoretical frameworks of project management with practical observations of the Madrid business ecosystem, this document provides a comprehensive overview of what it takes to lead projects effectively in this vibrant metropolis.</w:t>
      </w:r>
    </w:p>
    <w:bookmarkEnd w:id="20"/>
    <w:bookmarkStart w:id="21" w:name="X57c5b2a5c045beeb433be25638127c2a226786a"/>
    <w:p>
      <w:pPr>
        <w:pStyle w:val="Heading2"/>
      </w:pPr>
      <w:r>
        <w:t xml:space="preserve">2. The Unique Business Environment of Spain Madrid</w:t>
      </w:r>
    </w:p>
    <w:p>
      <w:pPr>
        <w:pStyle w:val="FirstParagraph"/>
      </w:pPr>
      <w:r>
        <w:t xml:space="preserve">To understand the role of the Project Manager, one must first appreciate the environment in which they operate. Madrid is not merely a geographic location; it is a complex social and economic organism. The city boasts one of the highest concentrations of headquarters for major Spanish and international companies, particularly in sectors such as banking (BBVA, Santander), energy (Iberdrola), and telecommunications.</w:t>
      </w:r>
    </w:p>
    <w:p>
      <w:pPr>
        <w:pStyle w:val="BodyText"/>
      </w:pPr>
      <w:r>
        <w:t xml:space="preserve">For the Project Manager in Madrid, the regulatory framework is a primary concern. Spain’s labor laws are rigorous regarding worker protection, working hours, and remote work arrangements. A failure to navigate these regulations can lead to significant project delays and legal repercussions. Furthermore, Madrid is undergoing a digital transformation phase known as "Madrid City of Data," which places immense pressure on IT Project Managers to deliver infrastructure upgrades while maintaining high standards of data privacy under GDPR compliance.</w:t>
      </w:r>
    </w:p>
    <w:bookmarkEnd w:id="21"/>
    <w:bookmarkStart w:id="24" w:name="cultural-nuances-in-project-leadership"/>
    <w:p>
      <w:pPr>
        <w:pStyle w:val="Heading2"/>
      </w:pPr>
      <w:r>
        <w:t xml:space="preserve">3. Cultural Nuances in Project Leadership</w:t>
      </w:r>
    </w:p>
    <w:p>
      <w:pPr>
        <w:pStyle w:val="FirstParagraph"/>
      </w:pPr>
      <w:r>
        <w:t xml:space="preserve">Cultural intelligence is perhaps the most critical, yet often overlooked, skill for a Project Manager in Spain Madrid. Spanish business culture is generally classified as "high-context," meaning that communication relies heavily on implicit messages, non-verbal cues, and established relationships rather than just explicit written contracts.</w:t>
      </w:r>
    </w:p>
    <w:bookmarkStart w:id="22" w:name="relationship-building-vs.-task-execution"/>
    <w:p>
      <w:pPr>
        <w:pStyle w:val="Heading3"/>
      </w:pPr>
      <w:r>
        <w:t xml:space="preserve">3.1 Relationship Building vs. Task Execution</w:t>
      </w:r>
    </w:p>
    <w:p>
      <w:pPr>
        <w:pStyle w:val="FirstParagraph"/>
      </w:pPr>
      <w:r>
        <w:t xml:space="preserve">In many Anglo-Saxon cultures, the focus is strictly on task execution and efficiency. However, in Madrid, trust is built through personal interaction before business can proceed effectively. A Project Manager who rushes into execution without investing time in socializing with stakeholders may find themselves facing resistance or lack of cooperation. The concept of *personalismo* dictates that people do business with those they know and trust. Therefore, the Project Manager must act as a diplomat, spending significant early project phases building rapport with team members and clients.</w:t>
      </w:r>
    </w:p>
    <w:bookmarkEnd w:id="22"/>
    <w:bookmarkStart w:id="23" w:name="hierarchy-and-decision-making"/>
    <w:p>
      <w:pPr>
        <w:pStyle w:val="Heading3"/>
      </w:pPr>
      <w:r>
        <w:t xml:space="preserve">3.2 Hierarchy and Decision Making</w:t>
      </w:r>
    </w:p>
    <w:p>
      <w:pPr>
        <w:pStyle w:val="FirstParagraph"/>
      </w:pPr>
      <w:r>
        <w:t xml:space="preserve">While modern startups in Madrid are adopting flatter hierarchies typical of Silicon Valley models, traditional institutions often maintain vertical structures. A Project Manager must be adept at reading the organizational chart to understand where true decision-making power lies. Delays in approval processes are common if the hierarchical chain is bypassed or misunderstood.</w:t>
      </w:r>
    </w:p>
    <w:bookmarkEnd w:id="23"/>
    <w:bookmarkEnd w:id="24"/>
    <w:bookmarkStart w:id="25" w:name="Xd40a93f9c3ecc1f84bd4e09cfc1bd505416c141"/>
    <w:p>
      <w:pPr>
        <w:pStyle w:val="Heading2"/>
      </w:pPr>
      <w:r>
        <w:t xml:space="preserve">4. Methodological Adaptations: Agile and Hybrid Models</w:t>
      </w:r>
    </w:p>
    <w:p>
      <w:pPr>
        <w:pStyle w:val="FirstParagraph"/>
      </w:pPr>
      <w:r>
        <w:t xml:space="preserve">The traditional Waterfall method, while still present in construction and public infrastructure projects in Madrid, is being rapidly displaced by Agile methodologies. The tech sector in Madrid has seen an explosion of Scrum Masters and Agile Coaches. However, a rigid application of Agile frameworks often fails if it ignores the local cultural preference for face-to-face interaction.</w:t>
      </w:r>
    </w:p>
    <w:p>
      <w:pPr>
        <w:pStyle w:val="BodyText"/>
      </w:pPr>
      <w:r>
        <w:t xml:space="preserve">The successful Project Manager in this region often employs a Hybrid approach. They utilize the structured reporting required by corporate governance in Madrid but incorporate Agile sprints to maintain flexibility and speed. For instance, during daily stand-ups, allowing ample time for social exchange is not seen as inefficiency but as a necessary component of team cohesion and mental well-being.</w:t>
      </w:r>
    </w:p>
    <w:bookmarkEnd w:id="25"/>
    <w:bookmarkStart w:id="28" w:name="challenges-specific-to-the-region"/>
    <w:p>
      <w:pPr>
        <w:pStyle w:val="Heading2"/>
      </w:pPr>
      <w:r>
        <w:t xml:space="preserve">5. Challenges Specific to the Region</w:t>
      </w:r>
    </w:p>
    <w:bookmarkStart w:id="26" w:name="language-and-multidisciplinary-teams"/>
    <w:p>
      <w:pPr>
        <w:pStyle w:val="Heading3"/>
      </w:pPr>
      <w:r>
        <w:t xml:space="preserve">5.1 Language and Multidisciplinary Teams</w:t>
      </w:r>
    </w:p>
    <w:p>
      <w:pPr>
        <w:pStyle w:val="FirstParagraph"/>
      </w:pPr>
      <w:r>
        <w:t xml:space="preserve">Madrid is an international city, yet Spanish remains the dominant language of business for local contracts and regulatory compliance. While English proficiency is high among executives, technical documentation and team communication often default to Spanish or a mix of both (Spanglish). The Project Manager must be bilingual or possess exceptional translation coordination skills to ensure that no nuance is lost in translation, particularly when dealing with legal terms.</w:t>
      </w:r>
    </w:p>
    <w:bookmarkEnd w:id="26"/>
    <w:bookmarkStart w:id="27" w:name="work-life-balance-and-scheduling"/>
    <w:p>
      <w:pPr>
        <w:pStyle w:val="Heading3"/>
      </w:pPr>
      <w:r>
        <w:t xml:space="preserve">5.2 Work-Life Balance and Scheduling</w:t>
      </w:r>
    </w:p>
    <w:p>
      <w:pPr>
        <w:pStyle w:val="FirstParagraph"/>
      </w:pPr>
      <w:r>
        <w:t xml:space="preserve">The Spanish working day often features a midday break (siesta culture, though less prevalent in corporate offices) and later ending times compared to Northern Europe. Project Managers must adjust their scheduling accordingly. Meetings scheduled at 9:00 AM are rare; the business day often truly begins around 10:00 or 11:00 AM and continues until late afternoon. Recognizing this rhythm is essential for maintaining realistic timelines and preventing burnout among teams in Madrid.</w:t>
      </w:r>
    </w:p>
    <w:bookmarkEnd w:id="27"/>
    <w:bookmarkEnd w:id="28"/>
    <w:bookmarkStart w:id="29" w:name="X6e5876ec89e28ea5b729b66610a58f7a227d01c"/>
    <w:p>
      <w:pPr>
        <w:pStyle w:val="Heading2"/>
      </w:pPr>
      <w:r>
        <w:t xml:space="preserve">6. The Impact of EU Funding and Sustainability</w:t>
      </w:r>
    </w:p>
    <w:p>
      <w:pPr>
        <w:pStyle w:val="FirstParagraph"/>
      </w:pPr>
      <w:r>
        <w:t xml:space="preserve">A significant portion of project funding in Spain Madrid comes from European Union grants aimed at digitalization and green transition. Project Managers must be adept at navigating the complex application and reporting requirements associated with these funds (NextGenerationEU). There is a growing emphasis on sustainability (ESG criteria), meaning that projects in Madrid are increasingly evaluated not just on cost and time, but on their environmental impact. The Project Manager must therefore integrate sustainability metrics into the project charter from day one.</w:t>
      </w:r>
    </w:p>
    <w:bookmarkEnd w:id="29"/>
    <w:bookmarkStart w:id="30" w:name="conclusion"/>
    <w:p>
      <w:pPr>
        <w:pStyle w:val="Heading2"/>
      </w:pPr>
      <w:r>
        <w:t xml:space="preserve">7. Conclusion</w:t>
      </w:r>
    </w:p>
    <w:p>
      <w:pPr>
        <w:pStyle w:val="FirstParagraph"/>
      </w:pPr>
      <w:r>
        <w:t xml:space="preserve">The role of the Project Manager in Spain Madrid is far more complex than standard textbook definitions suggest. It requires a synthesis of hard skills—such as budgeting, risk management, and technical knowledge—and soft skills rooted in deep cultural understanding. The successful Project Manager must be a bridge between global best practices and local realities.</w:t>
      </w:r>
    </w:p>
    <w:p>
      <w:pPr>
        <w:pStyle w:val="BodyText"/>
      </w:pPr>
      <w:r>
        <w:t xml:space="preserve">As Madrid continues to position itself as a leading digital hub in Southern Europe, the demand for skilled leaders who can navigate this unique intersection of culture, regulation, and innovation will only grow. Organizations operating in this region must invest heavily in training their Project Managers to understand not just *how* to manage a project, but *where* they are managing it. Only by respecting the specific dynamics of Spain Madrid can organizations ensure successful project delivery, stakeholder satisfaction, and long-term business sustainability.</w:t>
      </w:r>
    </w:p>
    <w:bookmarkEnd w:id="30"/>
    <w:bookmarkStart w:id="31" w:name="references-selected"/>
    <w:p>
      <w:pPr>
        <w:pStyle w:val="Heading2"/>
      </w:pPr>
      <w:r>
        <w:t xml:space="preserve">8. References (Selected)</w:t>
      </w:r>
    </w:p>
    <w:p>
      <w:pPr>
        <w:numPr>
          <w:ilvl w:val="0"/>
          <w:numId w:val="1001"/>
        </w:numPr>
        <w:pStyle w:val="Compact"/>
      </w:pPr>
      <w:r>
        <w:t xml:space="preserve">Hofstede Insights. (n.d.). Country Comparison: Spain vs. Global Averages.</w:t>
      </w:r>
    </w:p>
    <w:p>
      <w:pPr>
        <w:numPr>
          <w:ilvl w:val="0"/>
          <w:numId w:val="1001"/>
        </w:numPr>
        <w:pStyle w:val="Compact"/>
      </w:pPr>
      <w:r>
        <w:t xml:space="preserve">Municipality of Madrid. (2023). Strategic Plan for Digital Transformation and Innovation.</w:t>
      </w:r>
    </w:p>
    <w:p>
      <w:pPr>
        <w:numPr>
          <w:ilvl w:val="0"/>
          <w:numId w:val="1001"/>
        </w:numPr>
        <w:pStyle w:val="Compact"/>
      </w:pPr>
      <w:r>
        <w:t xml:space="preserve">Pinto, J. K., &amp; Kharbanda, O. P. (1995). Understanding Successful Project Management: Recent Evidence and Case Studies.</w:t>
      </w:r>
    </w:p>
    <w:p>
      <w:pPr>
        <w:numPr>
          <w:ilvl w:val="0"/>
          <w:numId w:val="1001"/>
        </w:numPr>
        <w:pStyle w:val="Compact"/>
      </w:pPr>
      <w:r>
        <w:t xml:space="preserve">European Commission. (2021). Spain National Recovery Plan: Digitalization and Green Transition.</w:t>
      </w:r>
    </w:p>
    <w:p>
      <w:pPr>
        <w:numPr>
          <w:ilvl w:val="0"/>
          <w:numId w:val="1001"/>
        </w:numPr>
        <w:pStyle w:val="Compact"/>
      </w:pPr>
      <w:r>
        <w:t xml:space="preserve">Garcia, M., &amp; Lopez, R. (2022). "Agile in Southern Europe: Adapting Scrum to Mediterranean Work Cultures." Journal of International Project Management, 14(3),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Spain Madrid: Navigating Complexity, Culture, and Innovation</dc:title>
  <dc:creator/>
  <dc:language>en</dc:language>
  <cp:keywords/>
  <dcterms:created xsi:type="dcterms:W3CDTF">2026-07-30T02:37:16Z</dcterms:created>
  <dcterms:modified xsi:type="dcterms:W3CDTF">2026-07-30T02:37:16Z</dcterms:modified>
</cp:coreProperties>
</file>

<file path=docProps/custom.xml><?xml version="1.0" encoding="utf-8"?>
<Properties xmlns="http://schemas.openxmlformats.org/officeDocument/2006/custom-properties" xmlns:vt="http://schemas.openxmlformats.org/officeDocument/2006/docPropsVTypes"/>
</file>