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3e93c59211284d4303ff078437e3710aa166815"/>
    <w:p>
      <w:pPr>
        <w:pStyle w:val="Heading1"/>
      </w:pPr>
      <w:r>
        <w:t xml:space="preserve">The Strategic Imperative of the Project Manager in United Kingdom London</w:t>
      </w:r>
    </w:p>
    <w:p>
      <w:pPr>
        <w:pStyle w:val="FirstParagraph"/>
      </w:pPr>
      <w:r>
        <w:rPr>
          <w:bCs/>
          <w:b/>
        </w:rPr>
        <w:t xml:space="preserve">Abstract:</w:t>
      </w:r>
      <w:r>
        <w:br/>
      </w:r>
      <w:r>
        <w:t xml:space="preserve">This research paper explores the evolving role of the Project Manager within the dynamic economic and regulatory landscape of United Kingdom London. As a global hub for finance, technology, and construction, London demands a unique skill set from its project leaders. This document analyzes the specific challenges posed by high-stakes environments, diverse stakeholder management in an international capital, and adherence to strict UK governance frameworks. It argues that effective Project Management in this region requires not only technical proficiency but also cultural intelligence and adaptive leadership strategies tailored to the distinct business culture of United Kingdom London.</w:t>
      </w:r>
    </w:p>
    <w:bookmarkStart w:id="20" w:name="introduction"/>
    <w:p>
      <w:pPr>
        <w:pStyle w:val="Heading2"/>
      </w:pPr>
      <w:r>
        <w:t xml:space="preserve">1. Introduction</w:t>
      </w:r>
    </w:p>
    <w:p>
      <w:pPr>
        <w:pStyle w:val="FirstParagraph"/>
      </w:pPr>
      <w:r>
        <w:t xml:space="preserve">In the contemporary global economy, the role of project management has transcended mere task execution to become a critical strategic function within organizations. Nowhere is this more evident than in the bustling metropolitan center of United Kingdom London. As one of the world's premier cities for business, finance, and innovation, London presents a complex matrix of opportunities and challenges that require sophisticated oversight. The Project Manager operating in this jurisdiction faces unique pressures derived from the city’s dense regulatory environment, its multicultural workforce, and its status as a global financial nexus. This paper aims to dissect these factors, providing a comprehensive overview of how the Project Manager must navigate the specific terrain of United Kingdom London to deliver successful outcomes.</w:t>
      </w:r>
    </w:p>
    <w:p>
      <w:pPr>
        <w:pStyle w:val="BodyText"/>
      </w:pPr>
      <w:r>
        <w:t xml:space="preserve">The significance of this study lies in its focus on the intersection between standard project management methodologies and local contextual realities. While frameworks such as PRINCE2 (Projects IN Controlled Environments) are native to the UK, their application in a city like London requires adaptation. The high density of international stakeholders, rapid technological integration, and stringent compliance requirements dictate that a Project Manager must be more than an administrator; they must be a strategic leader capable of influencing outcomes in a highly competitive market.</w:t>
      </w:r>
    </w:p>
    <w:bookmarkEnd w:id="20"/>
    <w:bookmarkStart w:id="21" w:name="the-regulatory-and-governance-landscape"/>
    <w:p>
      <w:pPr>
        <w:pStyle w:val="Heading2"/>
      </w:pPr>
      <w:r>
        <w:t xml:space="preserve">2. The Regulatory and Governance Landscape</w:t>
      </w:r>
    </w:p>
    <w:p>
      <w:pPr>
        <w:pStyle w:val="FirstParagraph"/>
      </w:pPr>
      <w:r>
        <w:t xml:space="preserve">A defining characteristic of project management in the United Kingdom is the emphasis on structured governance. PRINCE2, developed by the UK government’s Central Computer and Telecommunications Agency (CCTA), remains a dominant methodology in both public and private sectors across United Kingdom London. For any Project Manager operating in this region, proficiency in PRINCE2 is often not just an asset but a prerequisite.</w:t>
      </w:r>
    </w:p>
    <w:p>
      <w:pPr>
        <w:pStyle w:val="BodyText"/>
      </w:pPr>
      <w:r>
        <w:t xml:space="preserve">However, the application of these frameworks extends beyond simple box-ticking. In London’s high-stakes environment, regulatory compliance is rigorous. Projects involving financial services must adhere to the guidelines set by the Financial Conduct Authority (FCA), while construction projects must comply with strict health and safety regulations enforced by the Health and Safety Executive (HSE). The Project Manager bears significant responsibility for ensuring that these legal obligations are woven into every phase of the project lifecycle, from initiation to closure. Failure to do so can result in severe financial penalties, reputational damage, or project termination. Therefore, understanding the nuances of UK law and local council regulations is an essential competency for any Project Manager working in United Kingdom London.</w:t>
      </w:r>
    </w:p>
    <w:bookmarkEnd w:id="21"/>
    <w:bookmarkStart w:id="22" w:name="stakeholder-management-in-a-global-hub"/>
    <w:p>
      <w:pPr>
        <w:pStyle w:val="Heading2"/>
      </w:pPr>
      <w:r>
        <w:t xml:space="preserve">3. Stakeholder Management in a Global Hub</w:t>
      </w:r>
    </w:p>
    <w:p>
      <w:pPr>
        <w:pStyle w:val="FirstParagraph"/>
      </w:pPr>
      <w:r>
        <w:t xml:space="preserve">London is a cosmopolitan city where projects often involve stakeholders from diverse cultural and professional backgrounds. The Project Manager must possess high levels of emotional intelligence and cultural competence to manage these relationships effectively. In United Kingdom London, stakeholders may include local government bodies, international investors, community groups, and global tech partners. Each group has distinct expectations regarding transparency, communication styles, and decision-making processes.</w:t>
      </w:r>
    </w:p>
    <w:p>
      <w:pPr>
        <w:pStyle w:val="BodyText"/>
      </w:pPr>
      <w:r>
        <w:t xml:space="preserve">Effective stakeholder engagement in this context requires a tailored approach. For instance negotiations with traditional British financial institutions may require a formal and conservative communication style, whereas engagements with agile tech startups in Shoreditch demand flexibility and rapid iteration. The Project Manager acts as the bridge between these disparate worlds, translating requirements and managing expectations to ensure alignment. Furthermore, community engagement is increasingly important in London due to high population density. Projects involving infrastructure or real estate development must navigate local planning permissions carefully, requiring the Project Manager to engage proactively with residents and local authorities to mitigate opposition and secure social license to operate.</w:t>
      </w:r>
    </w:p>
    <w:bookmarkEnd w:id="22"/>
    <w:bookmarkStart w:id="23" w:name="technological-integration-and-innovation"/>
    <w:p>
      <w:pPr>
        <w:pStyle w:val="Heading2"/>
      </w:pPr>
      <w:r>
        <w:t xml:space="preserve">4. Technological Integration and Innovation</w:t>
      </w:r>
    </w:p>
    <w:p>
      <w:pPr>
        <w:pStyle w:val="FirstParagraph"/>
      </w:pPr>
      <w:r>
        <w:t xml:space="preserve">The city of London is often referred to as "Silicon Roundabout" due to its thriving tech sector. This environment places immense pressure on Project Managers to stay abreast of cutting-edge technologies, including Artificial Intelligence (AI), Blockchain, and Cloud Computing. The adoption of digital transformation projects is not merely a trend but a necessity for survival in many London-based industries.</w:t>
      </w:r>
    </w:p>
    <w:p>
      <w:pPr>
        <w:pStyle w:val="BodyText"/>
      </w:pPr>
      <w:r>
        <w:t xml:space="preserve">For the Project Manager, this means integrating Agile methodologies with traditional governance structures. Hybrid approaches are becoming increasingly common in United Kingdom London, allowing organizations to maintain control while fostering innovation. The Project Manager must be comfortable managing cross-functional teams that include data scientists, software engineers, and legacy system experts. Moreover, cybersecurity is a paramount concern for London businesses. Project Managers must ensure that security protocols are embedded into the project design from the outset (Security by Design), rather than treated as an afterthought. This requires close collaboration with IT security specialists and a thorough understanding of GDPR (General Data Protection Regulation) compliance, which is critical for any project handling personal data within the UK.</w:t>
      </w:r>
    </w:p>
    <w:bookmarkEnd w:id="23"/>
    <w:bookmarkStart w:id="24" w:name="Xb4ad0d542432fca520c3b683967f087418856bc"/>
    <w:p>
      <w:pPr>
        <w:pStyle w:val="Heading2"/>
      </w:pPr>
      <w:r>
        <w:t xml:space="preserve">5. Challenges Specific to United Kingdom London</w:t>
      </w:r>
    </w:p>
    <w:p>
      <w:pPr>
        <w:pStyle w:val="FirstParagraph"/>
      </w:pPr>
      <w:r>
        <w:t xml:space="preserve">Despite its advantages, operating in United Kingdom London presents distinct challenges that impact Project Management. One significant factor is the high cost of living and doing business, which drives up resource costs and places intense scrutiny on budget management. The Project Manager must be adept at value engineering and cost-benefit analysis to justify expenditures to stakeholders who are acutely aware of financial inefficiencies.</w:t>
      </w:r>
    </w:p>
    <w:p>
      <w:pPr>
        <w:pStyle w:val="BodyText"/>
      </w:pPr>
      <w:r>
        <w:t xml:space="preserve">Additionally, the post-Brexit landscape has introduced new complexities regarding supply chains, talent mobility, and regulatory alignment with the EU. Project Managers in London must navigate these uncertainties by building resilience into their project plans. This includes diversifying supplier bases to mitigate risks associated with border delays and ensuring that recruitment strategies comply with new immigration rules required to bring skilled talent to the UK. The ability to adapt quickly to changing geopolitical dynamics is a hallmark of successful Project Management in this region.</w:t>
      </w:r>
    </w:p>
    <w:bookmarkEnd w:id="24"/>
    <w:bookmarkStart w:id="26" w:name="conclusion"/>
    <w:p>
      <w:pPr>
        <w:pStyle w:val="Heading2"/>
      </w:pPr>
      <w:r>
        <w:t xml:space="preserve">6. Conclusion</w:t>
      </w:r>
    </w:p>
    <w:p>
      <w:pPr>
        <w:pStyle w:val="FirstParagraph"/>
      </w:pPr>
      <w:r>
        <w:t xml:space="preserve">In conclusion, the role of the Project Manager in United Kingdom London is multifaceted and demanding. It requires a blend of traditional project management expertise, deep knowledge of UK regulatory frameworks, and sophisticated stakeholder management skills tailored to a global audience. As analyzed in this research paper, success in this environment depends on the ability to integrate robust governance structures like PRINCE2 with agile practices suitable for London’s innovative tech sector. Furthermore, the Project Manager must remain vigilant regarding legal compliance, financial efficiency, and technological security.</w:t>
      </w:r>
    </w:p>
    <w:p>
      <w:pPr>
        <w:pStyle w:val="BodyText"/>
      </w:pPr>
      <w:r>
        <w:t xml:space="preserve">As United Kingdom London continues to evolve as a global hub for finance and technology, the Project Manager will play an increasingly pivotal role in driving growth and innovation. Organizations that invest in developing these specialized skills within their project management teams will be better positioned to thrive in this competitive landscape. Future research should focus on the long-term impact of hybrid working models on project delivery times and team cohesion within London’s unique urban context.</w:t>
      </w:r>
    </w:p>
    <w:bookmarkStart w:id="25" w:name="references"/>
    <w:p>
      <w:pPr>
        <w:pStyle w:val="Heading3"/>
      </w:pPr>
      <w:r>
        <w:t xml:space="preserve">References</w:t>
      </w:r>
    </w:p>
    <w:p>
      <w:pPr>
        <w:numPr>
          <w:ilvl w:val="0"/>
          <w:numId w:val="1001"/>
        </w:numPr>
        <w:pStyle w:val="Compact"/>
      </w:pPr>
      <w:r>
        <w:t xml:space="preserve">Axelos. (2017). Managing Successful Projects with PRINCE2. The Stationery Office.</w:t>
      </w:r>
    </w:p>
    <w:p>
      <w:pPr>
        <w:numPr>
          <w:ilvl w:val="0"/>
          <w:numId w:val="1001"/>
        </w:numPr>
        <w:pStyle w:val="Compact"/>
      </w:pPr>
      <w:r>
        <w:t xml:space="preserve">FCA Handbook. (2023). Financial Conduct Authority Guidelines on Project Governance in Financial Services.</w:t>
      </w:r>
    </w:p>
    <w:p>
      <w:pPr>
        <w:numPr>
          <w:ilvl w:val="0"/>
          <w:numId w:val="1001"/>
        </w:numPr>
        <w:pStyle w:val="Compact"/>
      </w:pPr>
      <w:r>
        <w:t xml:space="preserve">O'Neil, P., &amp; Bredin, D. (2018). The Impact of Brexit on Project Supply Chains in the United Kingdom. Journal of International Business Studies.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United Kingdom London</dc:title>
  <dc:creator/>
  <dc:language>en</dc:language>
  <cp:keywords/>
  <dcterms:created xsi:type="dcterms:W3CDTF">2026-07-30T12:30:42Z</dcterms:created>
  <dcterms:modified xsi:type="dcterms:W3CDTF">2026-07-30T12:30:42Z</dcterms:modified>
</cp:coreProperties>
</file>

<file path=docProps/custom.xml><?xml version="1.0" encoding="utf-8"?>
<Properties xmlns="http://schemas.openxmlformats.org/officeDocument/2006/custom-properties" xmlns:vt="http://schemas.openxmlformats.org/officeDocument/2006/docPropsVTypes"/>
</file>