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7" w:name="X24dda1934bf227d2983a28794dcdc973a280b34"/>
    <w:p>
      <w:pPr>
        <w:pStyle w:val="Heading1"/>
      </w:pPr>
      <w:r>
        <w:t xml:space="preserve">The Role of the Psychiatrist in Santiago, Chile: A Comprehensive Research Paper</w:t>
      </w:r>
    </w:p>
    <w:p>
      <w:pPr>
        <w:pStyle w:val="FirstParagraph"/>
      </w:pPr>
      <w:r>
        <w:rPr>
          <w:bCs/>
          <w:b/>
        </w:rPr>
        <w:t xml:space="preserve">Abstract:</w:t>
      </w:r>
      <w:r>
        <w:br/>
      </w:r>
      <w:r>
        <w:t xml:space="preserve">This research paper examines the evolving landscape of psychiatric care within Santiago, Chile. It explores the professional role of the psychiatrist, addressing systemic challenges, cultural nuances affecting mental health treatment, and recent advancements in public and private healthcare frameworks in one of Latin America’s most significant urban centers. The study highlights critical areas for improvement and future directions for psychiatric practice in this region.</w:t>
      </w:r>
      <w:r>
        <w:br/>
      </w:r>
      <w:r>
        <w:rPr>
          <w:bCs/>
          <w:b/>
        </w:rPr>
        <w:t xml:space="preserve">Keywords:</w:t>
      </w:r>
      <w:r>
        <w:t xml:space="preserve"> </w:t>
      </w:r>
      <w:r>
        <w:t xml:space="preserve">Psychiatry; Santiago; Chile Mental Health Public Health Private Sector Cultural Competence Telemedicine</w:t>
      </w:r>
    </w:p>
    <w:bookmarkStart w:id="20" w:name="introduction"/>
    <w:p>
      <w:pPr>
        <w:pStyle w:val="Heading2"/>
      </w:pPr>
      <w:r>
        <w:t xml:space="preserve">1. Introduction</w:t>
      </w:r>
    </w:p>
    <w:p>
      <w:pPr>
        <w:pStyle w:val="FirstParagraph"/>
      </w:pPr>
      <w:r>
        <w:t xml:space="preserve">Santiago, the capital of Chile, serves as a major hub for economic activity and cultural exchange in South America. As its population grows and urbanizes further so does the demand for specialized medical services particularly those related to mental health Among them psychiatrists play an essential role both in diagnosing treating severe psychological disorders promoting overall well-being through preventive measures &amp; supporting individuals experiencing stress anxiety depression or other conditions impacting daily functioning.</w:t>
      </w:r>
    </w:p>
    <w:p>
      <w:pPr>
        <w:pStyle w:val="BodyText"/>
      </w:pPr>
      <w:r>
        <w:t xml:space="preserve">A psychiatrist is a physician who specializes in the diagnosis treatment and prevention of mental illness. Unlike psychologists psychiatrists have the authority to prescribe medications thus combining psychotherapy with pharmacological interventions when necessary In Santiago's complex healthcare environment where access varies widely between socioeconomic groups understanding how psychiatrists operate becomes crucial not only from clinical standpoint but also sociopolitical one as well.</w:t>
      </w:r>
    </w:p>
    <w:bookmarkEnd w:id="20"/>
    <w:bookmarkStart w:id="23" w:name="the-healthcare-context-in-santiago"/>
    <w:p>
      <w:pPr>
        <w:pStyle w:val="Heading2"/>
      </w:pPr>
      <w:r>
        <w:t xml:space="preserve">2. The Healthcare Context in Santiago</w:t>
      </w:r>
    </w:p>
    <w:p>
      <w:pPr>
        <w:pStyle w:val="FirstParagraph"/>
      </w:pPr>
      <w:r>
        <w:t xml:space="preserve">The Chilean healthcare system consists of two main sectors: the public sector managed by the Ministry of Health (MINSAL) and a private sector dominated by Isapres (Instituciones de Salud Previsional). This dual structure significantly influences how psychiatrists work across different settings.</w:t>
      </w:r>
    </w:p>
    <w:bookmarkStart w:id="21" w:name="public-sector-challenges"/>
    <w:p>
      <w:pPr>
        <w:pStyle w:val="Heading3"/>
      </w:pPr>
      <w:r>
        <w:t xml:space="preserve">2.1 Public Sector Challenges</w:t>
      </w:r>
    </w:p>
    <w:p>
      <w:pPr>
        <w:pStyle w:val="FirstParagraph"/>
      </w:pPr>
      <w:r>
        <w:t xml:space="preserve">In public hospitals such as Hospital Barros Luco Trudeau or Hospital del Salvador psychiatrists face numerous obstacles including limited resources high patient loads and insufficient staffing levels despite efforts by MINSAL to improve mental health infrastructure over past decades many areas still suffer from inadequate funding leading to long waiting times for appointments which can exacerbate conditions before patients receive appropriate care.</w:t>
      </w:r>
    </w:p>
    <w:bookmarkEnd w:id="21"/>
    <w:bookmarkStart w:id="22" w:name="private-sector-advantages"/>
    <w:p>
      <w:pPr>
        <w:pStyle w:val="Heading3"/>
      </w:pPr>
      <w:r>
        <w:t xml:space="preserve">2.2 Private Sector Advantages</w:t>
      </w:r>
    </w:p>
    <w:bookmarkEnd w:id="22"/>
    <w:bookmarkEnd w:id="23"/>
    <w:bookmarkStart w:id="24" w:name="Xdec562fb3d82110a1adf15f8a3d8ef1d4926c16"/>
    <w:p>
      <w:pPr>
        <w:pStyle w:val="Heading2"/>
      </w:pPr>
      <w:r>
        <w:t xml:space="preserve">3. Cultural Considerations in Psychiatric Practice</w:t>
      </w:r>
    </w:p>
    <w:p>
      <w:pPr>
        <w:pStyle w:val="FirstParagraph"/>
      </w:pPr>
      <w:r>
        <w:t xml:space="preserve">Culture plays a vital role shaping perceptions around mental health stigma surrounding certain illnesses persists among parts of Santiago population hindering individuals seeking help due fear judgment misunderstanding Therefore psychiatrists must possess cultural competence ability recognize influence traditions beliefs values impact individual experiences illness coping mechanisms available communities etcetera.</w:t>
      </w:r>
    </w:p>
    <w:p>
      <w:pPr>
        <w:pStyle w:val="BodyText"/>
      </w:pPr>
      <w:r>
        <w:t xml:space="preserve">For instance indigenous groups like Mapuche people living some outskirts greater Santiago region bring unique perspectives regarding spirituality healing processes which may differ substantially mainstream Western biomedical models employed by most trained professionals Hence collaborative approaches incorporating traditional practices alongside conventional treatments could enhance effectiveness outcomes while respecting diverse worldviews present throughout cityscape.</w:t>
      </w:r>
    </w:p>
    <w:bookmarkEnd w:id="24"/>
    <w:bookmarkStart w:id="25" w:name="emerging-trends-and-innovations"/>
    <w:p>
      <w:pPr>
        <w:pStyle w:val="Heading2"/>
      </w:pPr>
      <w:r>
        <w:t xml:space="preserve">4. Emerging Trends and Innovations</w:t>
      </w:r>
    </w:p>
    <w:p>
      <w:pPr>
        <w:pStyle w:val="FirstParagraph"/>
      </w:pPr>
      <w:r>
        <w:t xml:space="preserve">In recent years several developments have emerged impacting delivery psychiatric care within Santiago:</w:t>
      </w:r>
    </w:p>
    <w:p>
      <w:pPr>
        <w:numPr>
          <w:ilvl w:val="0"/>
          <w:numId w:val="1001"/>
        </w:numPr>
        <w:pStyle w:val="Compact"/>
      </w:pPr>
      <w:r>
        <w:rPr>
          <w:bCs/>
          <w:b/>
        </w:rPr>
        <w:t xml:space="preserve">Telerehabilitation &amp; Telepsychiatry:</w:t>
      </w:r>
    </w:p>
    <w:p>
      <w:pPr>
        <w:numPr>
          <w:ilvl w:val="0"/>
          <w:numId w:val="1001"/>
        </w:numPr>
        <w:pStyle w:val="Compact"/>
      </w:pPr>
      <w:r>
        <w:rPr>
          <w:bCs/>
          <w:b/>
        </w:rPr>
        <w:t xml:space="preserve">Multidisciplinary Teams:</w:t>
      </w:r>
    </w:p>
    <w:p>
      <w:pPr>
        <w:numPr>
          <w:ilvl w:val="0"/>
          <w:numId w:val="1001"/>
        </w:numPr>
        <w:pStyle w:val="Compact"/>
      </w:pPr>
      <w:r>
        <w:rPr>
          <w:bCs/>
          <w:b/>
        </w:rPr>
        <w:t xml:space="preserve">Polypharmacy Management:</w:t>
      </w:r>
    </w:p>
    <w:bookmarkEnd w:id="25"/>
    <w:bookmarkStart w:id="26" w:name="X834b28bec4f3ec3167c1343a53ebdb434199dbc"/>
    <w:p>
      <w:pPr>
        <w:pStyle w:val="Heading2"/>
      </w:pPr>
      <w:r>
        <w:t xml:space="preserve">5. Educational Requirements and Professional Development</w:t>
      </w:r>
    </w:p>
    <w:p>
      <w:pPr>
        <w:pStyle w:val="FirstParagraph"/>
      </w:pPr>
      <w:r>
        <w:t xml:space="preserve">To become qualified psychiatrist in Chile one must complete rigorous training pathway including undergraduate degree medicine followed specialized residency program lasting approximately four years covering various subfields within specialty area e.g child adolescent psychiatry geriatrics forensic etcetera Continuous professional development encouraged through conferences workshops certifications ensuring staying abreast latest research findings clinical guidelines ethical standards governing practice field.</w:t>
      </w:r>
    </w:p>
    <w:p>
      <w:pPr>
        <w:pStyle w:val="BodyText"/>
      </w:pPr>
      <w:r>
        <w:t xml:space="preserve">Additionally institutions offering education programs regularly update curricula reflecting changing needs societal expectations technological advances keeping pace rapidly evolving global landscape ensuring graduates equipped handle challenges faced contemporary practitioners effectively.</w:t>
      </w:r>
    </w:p>
    <w:p>
      <w:pPr>
        <w:pStyle w:val="BodyText"/>
      </w:pPr>
      <w:r>
        <w:t xml:space="preserve">In conclusion psychiatrists form integral part Santiago healthcare system addressing critical needs associated with mental wellness contributing significantly improving lives countless individuals affected by various forms distress impairment. Nevertheless significant work remains needed tackle systemic inequities enhance accessibility ensure equitable distribution resources across all segments population regardless socioeconomic status geographical location background identity factors.</w:t>
      </w:r>
    </w:p>
    <w:p>
      <w:pPr>
        <w:pStyle w:val="BodyText"/>
      </w:pPr>
      <w:r>
        <w:t xml:space="preserve">Future initiatives should focus expanding access particularly underserved communities leveraging innovative technologies fostering interdisciplinary collaboration strengthening policies aimed reducing stigma promoting early intervention ultimately striving toward achieving goal universal coverage comprehensive mental health services tailored appropriately meet specific demands unique context characterized vibrant dynamic nature capital city Chile itself.</w:t>
      </w:r>
    </w:p>
    <w:p>
      <w:pPr>
        <w:pStyle w:val="BodyText"/>
      </w:pPr>
      <w:r>
        <w:t xml:space="preserve">© 2023 Research Paper on Psychiatry in Santiago, Chile.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Santiago, Chile: A Comprehensive Research Paper</dc:title>
  <dc:creator/>
  <dc:language>en</dc:language>
  <cp:keywords/>
  <dcterms:created xsi:type="dcterms:W3CDTF">2026-07-29T17:16:12Z</dcterms:created>
  <dcterms:modified xsi:type="dcterms:W3CDTF">2026-07-29T17:16:12Z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