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7" w:name="X614b893ca9eac0e8cf509ade90a7fa36d658517"/>
    <w:p>
      <w:pPr>
        <w:pStyle w:val="Heading1"/>
      </w:pPr>
      <w:r>
        <w:t xml:space="preserve">The Role and Integration of the Psychiatrist in the Healthcare Landscape of Germany Berlin</w:t>
      </w:r>
    </w:p>
    <w:p>
      <w:pPr>
        <w:pStyle w:val="FirstParagraph"/>
      </w:pPr>
      <w:r>
        <w:br/>
      </w:r>
      <w:r>
        <w:br/>
      </w:r>
      <w:r>
        <w:t xml:space="preserve">This research paper examines the critical function of a psychiatrist within the complex healthcare system of Germany, with a specific focus on its capital, Berlin. It explores the educational pathways required to become a qualified specialist in psychiatry and psychotherapy in this region. Furthermore, it analyzes how these medical professionals integrate into both university-affiliated clinics and private practices across Germany Berlin, addressing unique cultural nuances and systemic challenges facing modern mental healthcare providers.</w:t>
      </w:r>
    </w:p>
    <w:bookmarkStart w:id="20" w:name="introduction"/>
    <w:p>
      <w:pPr>
        <w:pStyle w:val="Heading2"/>
      </w:pPr>
      <w:r>
        <w:t xml:space="preserve">1. Introduction</w:t>
      </w:r>
    </w:p>
    <w:p>
      <w:pPr>
        <w:pStyle w:val="FirstParagraph"/>
      </w:pPr>
      <w:r>
        <w:t xml:space="preserve">Mental health has emerged as a paramount concern in contemporary society, necessitating robust and accessible professional support systems. In the Federal Republic of Germany, the structure of psychiatric care is distinct, characterized by a dual system of statutory health insurance coverage and specialized outpatient services. The capital city, Berlin, presents a unique case study due to its high population density and diverse demographic makeup. Within this context, the psychiatrist serves not merely as a clinician but as a central figure in social integration and public health stability. This paper investigates the trajectory of becoming a psychiatrist in Germany, the operational realities within Berlin’s healthcare infrastructure, and the evolving responsibilities of these specialists.</w:t>
      </w:r>
    </w:p>
    <w:bookmarkEnd w:id="20"/>
    <w:bookmarkStart w:id="21" w:name="X95f17f6a1051b7e1d2f5dcbc2fdded43bfed9ff"/>
    <w:p>
      <w:pPr>
        <w:pStyle w:val="Heading2"/>
      </w:pPr>
      <w:r>
        <w:t xml:space="preserve">2. Educational Pathways to Becoming a Psychiatrist in Germany</w:t>
      </w:r>
    </w:p>
    <w:p>
      <w:pPr>
        <w:pStyle w:val="FirstParagraph"/>
      </w:pPr>
      <w:r>
        <w:t xml:space="preserve">The title "Psychiatrist" is not an entry-level designation but a highly specialized medical specialization. In Germany, one must first complete a standard medical degree (Humanmedizin), which typically lasts six years and leads to the state examination. Following this, aspiring specialists must undergo further training known as</w:t>
      </w:r>
      <w:r>
        <w:t xml:space="preserve"> </w:t>
      </w:r>
      <w:r>
        <w:rPr>
          <w:iCs/>
          <w:i/>
        </w:rPr>
        <w:t xml:space="preserve">Facharztausbildung</w:t>
      </w:r>
      <w:r>
        <w:t xml:space="preserve">. For psychiatry and psychotherapy in Germany Berlin, this specialization usually requires an additional five years of rigorous clinical training.</w:t>
      </w:r>
    </w:p>
    <w:p>
      <w:pPr>
        <w:pStyle w:val="BodyText"/>
      </w:pPr>
      <w:r>
        <w:t xml:space="preserve">This training is predominantly conducted within hospital settings accredited by the medical associations (</w:t>
      </w:r>
      <w:r>
        <w:rPr>
          <w:iCs/>
          <w:i/>
        </w:rPr>
        <w:t xml:space="preserve">Ärztekammer</w:t>
      </w:r>
      <w:r>
        <w:t xml:space="preserve">). The curriculum includes rotations through general psychiatry, addiction medicine, child and adolescent psychiatry, and psychosomatics. Crucially, unlike some other countries where psychotherapy may be handled separately by psychologists, in Germany Berlin, a psychiatrist is legally trained to perform long-term psychotherapy alongside pharmacological treatment. This dual competence is essential for the holistic care model required in the German healthcare system.</w:t>
      </w:r>
    </w:p>
    <w:bookmarkEnd w:id="21"/>
    <w:bookmarkStart w:id="22" w:name="Xc528b83630a19de2ae666336b9456ab6e0e59ef"/>
    <w:p>
      <w:pPr>
        <w:pStyle w:val="Heading2"/>
      </w:pPr>
      <w:r>
        <w:t xml:space="preserve">3. The Healthcare System Context: Statutory vs. Private Insurance</w:t>
      </w:r>
    </w:p>
    <w:p>
      <w:pPr>
        <w:pStyle w:val="FirstParagraph"/>
      </w:pPr>
      <w:r>
        <w:t xml:space="preserve">A defining feature of practicing as a psychiatrist in Germany is navigating the dichotomy between statutory health insurance (</w:t>
      </w:r>
      <w:r>
        <w:rPr>
          <w:iCs/>
          <w:i/>
        </w:rPr>
        <w:t xml:space="preserve">Gesetzliche Krankenversicherung</w:t>
      </w:r>
      <w:r>
        <w:t xml:space="preserve">) and private health insurance (</w:t>
      </w:r>
      <w:r>
        <w:rPr>
          <w:iCs/>
          <w:i/>
        </w:rPr>
        <w:t xml:space="preserve">Private Krankenversicherung</w:t>
      </w:r>
      <w:r>
        <w:t xml:space="preserve">). Approximately 85% of the population is covered by statutory schemes such as AOK, TK, or Barmer. Psychiatrists operating within this framework must adhere to strict economic guidelines set by the Joint Federal Committee (</w:t>
      </w:r>
      <w:r>
        <w:rPr>
          <w:iCs/>
          <w:i/>
        </w:rPr>
        <w:t xml:space="preserve">Gemeinsamer Bundesausschuss</w:t>
      </w:r>
      <w:r>
        <w:t xml:space="preserve">).</w:t>
      </w:r>
    </w:p>
    <w:p>
      <w:pPr>
        <w:pStyle w:val="BodyText"/>
      </w:pPr>
      <w:r>
        <w:t xml:space="preserve">In contrast, private insurance allows for more direct access and potentially shorter waiting times. In Berlin, a city with a significant expatriate community and high-income demographics, many psychiatrists maintain practices that accept both types of insurance or operate exclusively on a private fee-for-service basis. Understanding the bureaucratic requirements of billing these different systems is part of the modern psychiatrist's skill set in Germany.</w:t>
      </w:r>
    </w:p>
    <w:bookmarkEnd w:id="22"/>
    <w:bookmarkStart w:id="23" w:name="the-unique-landscape-of-berlin"/>
    <w:p>
      <w:pPr>
        <w:pStyle w:val="Heading2"/>
      </w:pPr>
      <w:r>
        <w:t xml:space="preserve">4. The Unique Landscape of Berlin</w:t>
      </w:r>
    </w:p>
    <w:p>
      <w:pPr>
        <w:pStyle w:val="FirstParagraph"/>
      </w:pPr>
      <w:r>
        <w:t xml:space="preserve">Berlin’s status as a cultural and political hub influences its psychiatric services significantly. The city boasts some of Europe’s leading university clinics, such as Charité – Universitätsmedizin Berlin, one of the largest university hospitals in Europe. Here, research and clinical practice intersect, making the role of the psychiatrist multifaceted; they are often involved in cutting-edge research regarding neurodegenerative diseases and treatment-resistant depression.</w:t>
      </w:r>
    </w:p>
    <w:p>
      <w:pPr>
        <w:pStyle w:val="BodyText"/>
      </w:pPr>
      <w:r>
        <w:t xml:space="preserve">However, outside of university settings, outpatient care (</w:t>
      </w:r>
      <w:r>
        <w:rPr>
          <w:iCs/>
          <w:i/>
        </w:rPr>
        <w:t xml:space="preserve">Niedergelassene Psychiater</w:t>
      </w:r>
      <w:r>
        <w:t xml:space="preserve">) faces different challenges. Berlin has a transient population, including many international students and migrants. A psychiatrist in this city must therefore possess strong intercultural competencies. Language barriers are less prevalent due to widespread English proficiency compared to other parts of Germany, yet cultural nuances regarding mental health stigma vary greatly among communities from Turkey, Syria, Afghanistan, and beyond.</w:t>
      </w:r>
    </w:p>
    <w:bookmarkEnd w:id="23"/>
    <w:bookmarkStart w:id="24" w:name="Xbb87649627732cfb740adf56441a3631bf75049"/>
    <w:p>
      <w:pPr>
        <w:pStyle w:val="Heading2"/>
      </w:pPr>
      <w:r>
        <w:t xml:space="preserve">5. Challenges Facing Psychiatrists in Berlin</w:t>
      </w:r>
    </w:p>
    <w:p>
      <w:pPr>
        <w:pStyle w:val="FirstParagraph"/>
      </w:pPr>
      <w:r>
        <w:rPr>
          <w:bCs/>
          <w:b/>
        </w:rPr>
        <w:t xml:space="preserve">Digitalization and Telepsychiatry:</w:t>
      </w:r>
      <w:r>
        <w:br/>
      </w:r>
      <w:r>
        <w:t xml:space="preserve">While Germany has been historically slow to digitize healthcare, the post-pandemic era has accelerated the adoption of telemedicine. In Berlin, psychiatrists are increasingly utilizing digital platforms for initial consultations and follow-ups. However, regulatory hurdles regarding data privacy (GDPR compliance) and reimbursement rates for virtual sessions remain significant topics of debate among the Berlin Medical Association.</w:t>
      </w:r>
    </w:p>
    <w:p>
      <w:pPr>
        <w:pStyle w:val="BodyText"/>
      </w:pPr>
      <w:r>
        <w:rPr>
          <w:bCs/>
          <w:b/>
        </w:rPr>
        <w:t xml:space="preserve">Workload and Burnout:</w:t>
      </w:r>
      <w:r>
        <w:br/>
      </w:r>
      <w:r>
        <w:t xml:space="preserve">There is a well-documented shortage of medical staff in Germany Berlin. Psychiatrists often manage high caseloads with limited time per patient. The administrative burden, including extensive documentation required by insurance companies, contributes to burnout rates. This systemic pressure affects the quality of care and the availability of new patients seeking help.</w:t>
      </w:r>
    </w:p>
    <w:p>
      <w:pPr>
        <w:pStyle w:val="BodyText"/>
      </w:pPr>
      <w:r>
        <w:rPr>
          <w:bCs/>
          <w:b/>
        </w:rPr>
        <w:t xml:space="preserve">Integration of Social Services:</w:t>
      </w:r>
      <w:r>
        <w:br/>
      </w:r>
      <w:r>
        <w:t xml:space="preserve">In Germany Berlin, mental health is rarely treated in isolation. Psychiatrists frequently collaborate with social workers (</w:t>
      </w:r>
      <w:r>
        <w:rPr>
          <w:iCs/>
          <w:i/>
        </w:rPr>
        <w:t xml:space="preserve">Social Psychiatric Services</w:t>
      </w:r>
      <w:r>
        <w:t xml:space="preserve">) to address housing issues, unemployment, or legal complications affecting their patients. This interdisciplinary approach is mandated by law for severe cases but requires significant coordination efforts from the treating psychiatrist.</w:t>
      </w:r>
    </w:p>
    <w:bookmarkEnd w:id="24"/>
    <w:bookmarkStart w:id="25" w:name="ethical-and-cultural-considerations"/>
    <w:p>
      <w:pPr>
        <w:pStyle w:val="Heading2"/>
      </w:pPr>
      <w:r>
        <w:t xml:space="preserve">6. Ethical and Cultural Considerations</w:t>
      </w:r>
    </w:p>
    <w:p>
      <w:pPr>
        <w:pStyle w:val="FirstParagraph"/>
      </w:pPr>
      <w:r>
        <w:t xml:space="preserve">The role of a psychiatrist in Germany Berlin extends beyond clinical diagnosis to include ethical advocacy. Issues surrounding involuntary commitment (</w:t>
      </w:r>
      <w:r>
        <w:rPr>
          <w:iCs/>
          <w:i/>
        </w:rPr>
        <w:t xml:space="preserve">Unterbringung</w:t>
      </w:r>
      <w:r>
        <w:t xml:space="preserve">) are handled with strict legal oversight to protect patient rights, reflecting Germany’s strong post-war emphasis on human dignity. Furthermore, cultural competence is vital. A psychiatrist must navigate different cultural interpretations of mental illness, ensuring that diagnostic criteria from the ICD-10/ICD-11 are applied sensitively to individuals from non-European backgrounds.</w:t>
      </w:r>
    </w:p>
    <w:bookmarkEnd w:id="25"/>
    <w:bookmarkStart w:id="26" w:name="conclusion"/>
    <w:p>
      <w:pPr>
        <w:pStyle w:val="Heading2"/>
      </w:pPr>
      <w:r>
        <w:t xml:space="preserve">7. Conclusion</w:t>
      </w:r>
    </w:p>
    <w:p>
      <w:pPr>
        <w:pStyle w:val="FirstParagraph"/>
      </w:pPr>
      <w:r>
        <w:t xml:space="preserve">In summary, a psychiatrist in Germany Berlin operates within a sophisticated but demanding healthcare framework. The profession requires extensive medical and psychotherapeutic training, deep knowledge of insurance regulations, and high cultural sensitivity. As the capital city continues to evolve demographically and technologically, the psychiatrist’s role will likely expand into digital health management and intercultural mediation. Despite challenges such as staffing shortages and bureaucratic complexity, the integration of psychiatry within Germany Berlin’s broader public health strategy remains robust. Future developments in telemedicine and interdisciplinary social care integration promise to further refine the efficacy of psychiatric services in this vibrant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Psychiatrist in the Healthcare Landscape of Germany Berlin</dc:title>
  <dc:creator/>
  <dc:language>en</dc:language>
  <cp:keywords/>
  <dcterms:created xsi:type="dcterms:W3CDTF">2026-07-29T16:15:02Z</dcterms:created>
  <dcterms:modified xsi:type="dcterms:W3CDTF">2026-07-29T16:15:02Z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