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Psychiatry</w:t>
      </w:r>
      <w:r>
        <w:t xml:space="preserve"> </w:t>
      </w:r>
      <w:r>
        <w:t xml:space="preserve">in</w:t>
      </w:r>
      <w:r>
        <w:t xml:space="preserve"> </w:t>
      </w:r>
      <w:r>
        <w:t xml:space="preserve">Iraq:</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Mental</w:t>
      </w:r>
      <w:r>
        <w:t xml:space="preserve"> </w:t>
      </w:r>
      <w:r>
        <w:t xml:space="preserve">Healthcare</w:t>
      </w:r>
      <w:r>
        <w:t xml:space="preserve"> </w:t>
      </w:r>
      <w:r>
        <w:t xml:space="preserve">Needs</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Baghdad</w:t>
      </w:r>
    </w:p>
    <w:bookmarkStart w:id="32" w:name="X7afa8fcd35e20491ffd56064851af9222294048"/>
    <w:p>
      <w:pPr>
        <w:pStyle w:val="Heading1"/>
      </w:pPr>
      <w:r>
        <w:t xml:space="preserve">The State of Psychiatry in Iraq:</w:t>
      </w:r>
      <w:r>
        <w:br/>
      </w:r>
      <w:r>
        <w:t xml:space="preserve">A Critical Analysis of Mental Healthcare Needs and Professional Development in Baghdad</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Republic of Iraq, Baghdad Governorate</w:t>
      </w:r>
    </w:p>
    <w:bookmarkStart w:id="20" w:name="abstract"/>
    <w:p>
      <w:pPr>
        <w:pStyle w:val="Heading3"/>
      </w:pPr>
      <w:r>
        <w:t xml:space="preserve">Abstract</w:t>
      </w:r>
    </w:p>
    <w:p>
      <w:pPr>
        <w:pStyle w:val="FirstParagraph"/>
      </w:pPr>
      <w:r>
        <w:t xml:space="preserve">This research paper examines the current landscape of psychiatric care within Iraq, with a specific geographical and sociological focus on Baghdad. Despite significant geopolitical progress in recent years, the capital city faces a profound deficit in mental health infrastructure. This document analyzes the historical trauma contributing to psychological distress among Baghdad’s population, evaluates the availability and quality of</w:t>
      </w:r>
      <w:r>
        <w:t xml:space="preserve"> </w:t>
      </w:r>
      <w:r>
        <w:rPr>
          <w:bCs/>
          <w:b/>
        </w:rPr>
        <w:t xml:space="preserve">Psychiatrist</w:t>
      </w:r>
      <w:r>
        <w:t xml:space="preserve"> </w:t>
      </w:r>
      <w:r>
        <w:t xml:space="preserve">services within the Iraqi healthcare system, and proposes strategic frameworks for integrating international standards with local cultural contexts. The findings suggest that while demand for psychiatric intervention is at an all-time high in Baghdad, supply remains critically low due to brain drain, inadequate funding, and societal stigma.</w:t>
      </w:r>
    </w:p>
    <w:bookmarkEnd w:id="20"/>
    <w:bookmarkStart w:id="21" w:name="i.-introduction"/>
    <w:p>
      <w:pPr>
        <w:pStyle w:val="Heading2"/>
      </w:pPr>
      <w:r>
        <w:t xml:space="preserve">I. Introduction</w:t>
      </w:r>
    </w:p>
    <w:p>
      <w:pPr>
        <w:pStyle w:val="FirstParagraph"/>
      </w:pPr>
      <w:r>
        <w:t xml:space="preserve">The intersection of public health and mental stability is perhaps the most neglected aspect of post-conflict recovery in the Middle East. In</w:t>
      </w:r>
      <w:r>
        <w:t xml:space="preserve"> </w:t>
      </w:r>
      <w:r>
        <w:rPr>
          <w:bCs/>
          <w:b/>
        </w:rPr>
        <w:t xml:space="preserve">Iraq Baghdad</w:t>
      </w:r>
      <w:r>
        <w:t xml:space="preserve">, the capital city serves as both the political heart and a microcosm of the nation’s broader struggles. While physical reconstruction has seen considerable investment, the invisible wounds of war, terrorism, displacement, and economic instability continue to afflict millions of residents. This paper argues that establishing a robust psychiatric infrastructure in</w:t>
      </w:r>
      <w:r>
        <w:t xml:space="preserve"> </w:t>
      </w:r>
      <w:r>
        <w:rPr>
          <w:bCs/>
          <w:b/>
        </w:rPr>
        <w:t xml:space="preserve">Iraq Baghdad</w:t>
      </w:r>
      <w:r>
        <w:t xml:space="preserve"> </w:t>
      </w:r>
      <w:r>
        <w:t xml:space="preserve">is not merely a medical necessity but a prerequisite for social cohesion and long-term stability.</w:t>
      </w:r>
    </w:p>
    <w:p>
      <w:pPr>
        <w:pStyle w:val="BodyText"/>
      </w:pPr>
      <w:r>
        <w:t xml:space="preserve">The role of the</w:t>
      </w:r>
      <w:r>
        <w:t xml:space="preserve"> </w:t>
      </w:r>
      <w:r>
        <w:rPr>
          <w:bCs/>
          <w:b/>
        </w:rPr>
        <w:t xml:space="preserve">Psychiatrist</w:t>
      </w:r>
      <w:r>
        <w:t xml:space="preserve"> </w:t>
      </w:r>
      <w:r>
        <w:t xml:space="preserve">in this context is uniquely complex. Unlike Western contexts where mental health care may be largely driven by individual psychological factors, in</w:t>
      </w:r>
      <w:r>
        <w:t xml:space="preserve"> </w:t>
      </w:r>
      <w:r>
        <w:rPr>
          <w:bCs/>
          <w:b/>
        </w:rPr>
        <w:t xml:space="preserve">Iraq Baghdad</w:t>
      </w:r>
      <w:r>
        <w:t xml:space="preserve">, psychiatric practice is deeply intertwined with collective trauma, religious belief systems, and socio-political volatility. Therefore, a standard biomedical model of psychiatry is insufficient; it must be adapted to address the specific epidemiological and cultural realities of the region.</w:t>
      </w:r>
    </w:p>
    <w:bookmarkEnd w:id="21"/>
    <w:bookmarkStart w:id="22" w:name="Xf216dec9b5a0394e0b46ed57b29d370dbeceea2"/>
    <w:p>
      <w:pPr>
        <w:pStyle w:val="Heading2"/>
      </w:pPr>
      <w:r>
        <w:t xml:space="preserve">II. Historical Context and Epidemiology of Mental Distress</w:t>
      </w:r>
    </w:p>
    <w:p>
      <w:pPr>
        <w:pStyle w:val="FirstParagraph"/>
      </w:pPr>
      <w:r>
        <w:t xml:space="preserve">To understand the current need for psychiatric services in</w:t>
      </w:r>
      <w:r>
        <w:t xml:space="preserve"> </w:t>
      </w:r>
      <w:r>
        <w:rPr>
          <w:bCs/>
          <w:b/>
        </w:rPr>
        <w:t xml:space="preserve">Iraq Baghdad</w:t>
      </w:r>
      <w:r>
        <w:t xml:space="preserve">, one must first acknowledge the historical trajectory of mental health neglect. Decades of sanctions, two major wars, sectarian violence, and the rise and fall of extremist groups have created a generation characterized by high rates of Post-Traumatic Stress Disorder (PTSD), depression, anxiety disorders, and substance abuse. Studies indicate that prevalence rates for PTSD among civilians in</w:t>
      </w:r>
      <w:r>
        <w:t xml:space="preserve"> </w:t>
      </w:r>
      <w:r>
        <w:rPr>
          <w:bCs/>
          <w:b/>
        </w:rPr>
        <w:t xml:space="preserve">Iraq Baghdad</w:t>
      </w:r>
      <w:r>
        <w:t xml:space="preserve"> </w:t>
      </w:r>
      <w:r>
        <w:t xml:space="preserve">are significantly higher than global averages.</w:t>
      </w:r>
    </w:p>
    <w:p>
      <w:pPr>
        <w:pStyle w:val="BodyText"/>
      </w:pPr>
      <w:r>
        <w:t xml:space="preserve">In the urban center of</w:t>
      </w:r>
      <w:r>
        <w:t xml:space="preserve"> </w:t>
      </w:r>
      <w:r>
        <w:rPr>
          <w:bCs/>
          <w:b/>
        </w:rPr>
        <w:t xml:space="preserve">Iraq Baghdad</w:t>
      </w:r>
      <w:r>
        <w:t xml:space="preserve">, the demographic pressure is immense. The city has absorbed large numbers of internally displaced persons (IDPs) who fled violence from other governorates. These populations often suffer from compounded trauma, lacking both social support networks and access to care. Consequently, the psychiatric burden in</w:t>
      </w:r>
      <w:r>
        <w:t xml:space="preserve"> </w:t>
      </w:r>
      <w:r>
        <w:rPr>
          <w:bCs/>
          <w:b/>
        </w:rPr>
        <w:t xml:space="preserve">Iraq Baghdad</w:t>
      </w:r>
      <w:r>
        <w:t xml:space="preserve"> </w:t>
      </w:r>
      <w:r>
        <w:t xml:space="preserve">is not only a matter of treating individual pathology but also managing community-wide psychological distress.</w:t>
      </w:r>
    </w:p>
    <w:bookmarkEnd w:id="22"/>
    <w:bookmarkStart w:id="23" w:name="X0e312853f8ccdf067eaf1ec8d5186ad71e8a196"/>
    <w:p>
      <w:pPr>
        <w:pStyle w:val="Heading2"/>
      </w:pPr>
      <w:r>
        <w:t xml:space="preserve">III. The Deficit in Psychiatric Personnel and Infrastructure</w:t>
      </w:r>
    </w:p>
    <w:p>
      <w:pPr>
        <w:pStyle w:val="FirstParagraph"/>
      </w:pPr>
      <w:r>
        <w:t xml:space="preserve">A critical finding of this research is the severe shortage of qualified mental health professionals in</w:t>
      </w:r>
      <w:r>
        <w:t xml:space="preserve"> </w:t>
      </w:r>
      <w:r>
        <w:rPr>
          <w:bCs/>
          <w:b/>
        </w:rPr>
        <w:t xml:space="preserve">Iraq Baghdad</w:t>
      </w:r>
      <w:r>
        <w:t xml:space="preserve">. According to World Health Organization (WHO) data, Iraq has one of the lowest psychiatrist-to-population ratios in the world. In many regions, including parts of</w:t>
      </w:r>
      <w:r>
        <w:t xml:space="preserve"> </w:t>
      </w:r>
      <w:r>
        <w:rPr>
          <w:bCs/>
          <w:b/>
        </w:rPr>
        <w:t xml:space="preserve">Iraq Baghdad</w:t>
      </w:r>
      <w:r>
        <w:t xml:space="preserve">, there may be fewer than one psychiatrist for every 100,000 citizens.</w:t>
      </w:r>
    </w:p>
    <w:p>
      <w:pPr>
        <w:pStyle w:val="BodyText"/>
      </w:pPr>
      <w:r>
        <w:t xml:space="preserve">This shortage is exacerbated by several factors:</w:t>
      </w:r>
    </w:p>
    <w:p>
      <w:pPr>
        <w:numPr>
          <w:ilvl w:val="0"/>
          <w:numId w:val="1001"/>
        </w:numPr>
        <w:pStyle w:val="Compact"/>
      </w:pPr>
      <w:r>
        <w:rPr>
          <w:bCs/>
          <w:b/>
        </w:rPr>
        <w:t xml:space="preserve">The Brain Drain:</w:t>
      </w:r>
      <w:r>
        <w:t xml:space="preserve"> </w:t>
      </w:r>
      <w:r>
        <w:t xml:space="preserve">Many highly trained Iraqi psychiatrists and psychologists have emigrated due to security concerns, lack of professional growth opportunities, and better remuneration abroad. This has left a vacuum in teaching hospitals and specialized centers in the capital.</w:t>
      </w:r>
    </w:p>
    <w:p>
      <w:pPr>
        <w:numPr>
          <w:ilvl w:val="0"/>
          <w:numId w:val="1001"/>
        </w:numPr>
        <w:pStyle w:val="Compact"/>
      </w:pPr>
      <w:r>
        <w:rPr>
          <w:bCs/>
          <w:b/>
        </w:rPr>
        <w:t xml:space="preserve">Inadequate Training Programs:</w:t>
      </w:r>
      <w:r>
        <w:t xml:space="preserve"> </w:t>
      </w:r>
      <w:r>
        <w:t xml:space="preserve">While medical schools exist throughout Iraq, specialized residency programs in psychiatry are limited. In</w:t>
      </w:r>
      <w:r>
        <w:t xml:space="preserve"> </w:t>
      </w:r>
      <w:r>
        <w:rPr>
          <w:bCs/>
          <w:b/>
        </w:rPr>
        <w:t xml:space="preserve">Iraq Baghdad</w:t>
      </w:r>
      <w:r>
        <w:t xml:space="preserve">, while major university hospitals such as Al-Yarmouk Teaching Hospital provide training, the curriculum often lacks modern psychopharmacological updates and psychotherapeutic techniques essential for treating complex trauma.</w:t>
      </w:r>
    </w:p>
    <w:p>
      <w:pPr>
        <w:numPr>
          <w:ilvl w:val="0"/>
          <w:numId w:val="1001"/>
        </w:numPr>
        <w:pStyle w:val="Compact"/>
      </w:pPr>
      <w:r>
        <w:rPr>
          <w:bCs/>
          <w:b/>
        </w:rPr>
        <w:t xml:space="preserve">Funding Constraints:</w:t>
      </w:r>
      <w:r>
        <w:t xml:space="preserve"> </w:t>
      </w:r>
      <w:r>
        <w:t xml:space="preserve">The Ministry of Health in Iraq faces budgetary limitations that prioritize physical health emergencies over mental health initiatives. Facilities in</w:t>
      </w:r>
      <w:r>
        <w:t xml:space="preserve"> </w:t>
      </w:r>
      <w:r>
        <w:rPr>
          <w:bCs/>
          <w:b/>
        </w:rPr>
        <w:t xml:space="preserve">Iraq Baghdad</w:t>
      </w:r>
      <w:r>
        <w:t xml:space="preserve"> </w:t>
      </w:r>
      <w:r>
        <w:t xml:space="preserve">often suffer from shortages of essential medications, particularly newer antipsychotics and antidepressants with fewer side effects.</w:t>
      </w:r>
    </w:p>
    <w:bookmarkEnd w:id="23"/>
    <w:bookmarkStart w:id="24" w:name="X74ab61e72253e4b42d17630a110dc712f376a11"/>
    <w:p>
      <w:pPr>
        <w:pStyle w:val="Heading2"/>
      </w:pPr>
      <w:r>
        <w:t xml:space="preserve">IV. Sociocultural Stigma and the Role of the Psychiatrist</w:t>
      </w:r>
    </w:p>
    <w:p>
      <w:pPr>
        <w:pStyle w:val="FirstParagraph"/>
      </w:pPr>
      <w:r>
        <w:t xml:space="preserve">In</w:t>
      </w:r>
      <w:r>
        <w:t xml:space="preserve"> </w:t>
      </w:r>
      <w:r>
        <w:rPr>
          <w:bCs/>
          <w:b/>
        </w:rPr>
        <w:t xml:space="preserve">Iraq Baghdad</w:t>
      </w:r>
      <w:r>
        <w:t xml:space="preserve">, mental illness is frequently stigmatized, often being interpreted through spiritual or supernatural lenses rather than medical ones. Families may initially seek treatment from religious healers or traditional practitioners before approaching a medical</w:t>
      </w:r>
      <w:r>
        <w:t xml:space="preserve"> </w:t>
      </w:r>
      <w:r>
        <w:rPr>
          <w:bCs/>
          <w:b/>
        </w:rPr>
        <w:t xml:space="preserve">Psychiatrist</w:t>
      </w:r>
      <w:r>
        <w:t xml:space="preserve">. This delay in seeking professional help often results in advanced stages of illness by the time a patient enters the clinical system.</w:t>
      </w:r>
    </w:p>
    <w:p>
      <w:pPr>
        <w:pStyle w:val="BodyText"/>
      </w:pPr>
      <w:r>
        <w:t xml:space="preserve">The role of the</w:t>
      </w:r>
      <w:r>
        <w:t xml:space="preserve"> </w:t>
      </w:r>
      <w:r>
        <w:rPr>
          <w:bCs/>
          <w:b/>
        </w:rPr>
        <w:t xml:space="preserve">Psychiatrist</w:t>
      </w:r>
      <w:r>
        <w:t xml:space="preserve"> </w:t>
      </w:r>
      <w:r>
        <w:t xml:space="preserve">in this setting extends beyond diagnosis and prescription. It involves significant psychoeducation for families and communities to demystify mental illness. Furthermore, there is a need for culturally sensitive therapeutic approaches that respect Islamic values while employing evidence-based practices such as Cognitive Behavioral Therapy (CBT) adapted for trauma recovery. For instance, integrating spiritual counseling with clinical psychiatry can improve patient compliance and outcomes in</w:t>
      </w:r>
      <w:r>
        <w:t xml:space="preserve"> </w:t>
      </w:r>
      <w:r>
        <w:rPr>
          <w:bCs/>
          <w:b/>
        </w:rPr>
        <w:t xml:space="preserve">Iraq Baghdad</w:t>
      </w:r>
      <w:r>
        <w:t xml:space="preserve">.</w:t>
      </w:r>
    </w:p>
    <w:bookmarkEnd w:id="24"/>
    <w:bookmarkStart w:id="29" w:name="X21a5bfe1f2bef8f7a23e21c6c23363c086dec81"/>
    <w:p>
      <w:pPr>
        <w:pStyle w:val="Heading2"/>
      </w:pPr>
      <w:r>
        <w:t xml:space="preserve">V. Strategic Recommendations for Improvement</w:t>
      </w:r>
    </w:p>
    <w:p>
      <w:pPr>
        <w:pStyle w:val="FirstParagraph"/>
      </w:pPr>
      <w:r>
        <w:t xml:space="preserve">To address the crisis in mental health care within</w:t>
      </w:r>
      <w:r>
        <w:t xml:space="preserve"> </w:t>
      </w:r>
      <w:r>
        <w:rPr>
          <w:bCs/>
          <w:b/>
        </w:rPr>
        <w:t xml:space="preserve">Iraq Baghdad</w:t>
      </w:r>
      <w:r>
        <w:t xml:space="preserve">, a multi-faceted approach is required:</w:t>
      </w:r>
    </w:p>
    <w:bookmarkStart w:id="25" w:name="X933a1b3c5cb20d66fd162b41ed9fdea3afdb1ab"/>
    <w:p>
      <w:pPr>
        <w:pStyle w:val="Heading3"/>
      </w:pPr>
      <w:r>
        <w:t xml:space="preserve">A. Expansion of Training and Retention Programs</w:t>
      </w:r>
    </w:p>
    <w:p>
      <w:pPr>
        <w:pStyle w:val="FirstParagraph"/>
      </w:pPr>
      <w:r>
        <w:t xml:space="preserve">The Iraqi Ministry of Health, in collaboration with international bodies, must invest in expanding psychiatric residency programs specifically targeting physicians willing to serve in</w:t>
      </w:r>
      <w:r>
        <w:t xml:space="preserve"> </w:t>
      </w:r>
      <w:r>
        <w:rPr>
          <w:bCs/>
          <w:b/>
        </w:rPr>
        <w:t xml:space="preserve">Iraq Baghdad</w:t>
      </w:r>
      <w:r>
        <w:t xml:space="preserve">. Incentives such as salary bonuses, job security guarantees, and opportunities for specialized fellowship abroad can help retain talent within the local system.</w:t>
      </w:r>
    </w:p>
    <w:bookmarkEnd w:id="25"/>
    <w:bookmarkStart w:id="26" w:name="X86b0995fa33de18be2d8048c8a9bb838b514e99"/>
    <w:p>
      <w:pPr>
        <w:pStyle w:val="Heading3"/>
      </w:pPr>
      <w:r>
        <w:t xml:space="preserve">B. Integration of Mental Health into Primary Care</w:t>
      </w:r>
    </w:p>
    <w:p>
      <w:pPr>
        <w:pStyle w:val="FirstParagraph"/>
      </w:pPr>
      <w:r>
        <w:t xml:space="preserve">Given the shortage of specialists, primary care physicians in</w:t>
      </w:r>
      <w:r>
        <w:t xml:space="preserve"> </w:t>
      </w:r>
      <w:r>
        <w:rPr>
          <w:bCs/>
          <w:b/>
        </w:rPr>
        <w:t xml:space="preserve">Iraq Baghdad</w:t>
      </w:r>
      <w:r>
        <w:t xml:space="preserve"> </w:t>
      </w:r>
      <w:r>
        <w:t xml:space="preserve">should receive basic training in mental health screening and management. This task-shifting model allows general practitioners to handle mild to moderate cases of depression and anxiety, reserving complex cases for the limited number of</w:t>
      </w:r>
      <w:r>
        <w:t xml:space="preserve"> </w:t>
      </w:r>
      <w:r>
        <w:rPr>
          <w:bCs/>
          <w:b/>
        </w:rPr>
        <w:t xml:space="preserve">Psychiatrist</w:t>
      </w:r>
      <w:r>
        <w:t xml:space="preserve">s available.</w:t>
      </w:r>
    </w:p>
    <w:bookmarkEnd w:id="26"/>
    <w:bookmarkStart w:id="27" w:name="c.-digital-psychiatry-and-telehealth"/>
    <w:p>
      <w:pPr>
        <w:pStyle w:val="Heading3"/>
      </w:pPr>
      <w:r>
        <w:t xml:space="preserve">C. Digital Psychiatry and Telehealth</w:t>
      </w:r>
    </w:p>
    <w:p>
      <w:pPr>
        <w:pStyle w:val="FirstParagraph"/>
      </w:pPr>
      <w:r>
        <w:t xml:space="preserve">Leveraging technology can bridge the gap in</w:t>
      </w:r>
      <w:r>
        <w:t xml:space="preserve"> </w:t>
      </w:r>
      <w:r>
        <w:rPr>
          <w:bCs/>
          <w:b/>
        </w:rPr>
        <w:t xml:space="preserve">Iraq Baghdad</w:t>
      </w:r>
      <w:r>
        <w:t xml:space="preserve">. Telepsychiatry platforms can connect patients in crowded districts of the capital with specialists who may be working from remote locations or providing consultancy services. This approach reduces travel burdens for families and maximizes the reach of existing expertise.</w:t>
      </w:r>
    </w:p>
    <w:bookmarkEnd w:id="27"/>
    <w:bookmarkStart w:id="28" w:name="d.-community-based-rehabilitation"/>
    <w:p>
      <w:pPr>
        <w:pStyle w:val="Heading3"/>
      </w:pPr>
      <w:r>
        <w:t xml:space="preserve">D. Community-Based Rehabilitation</w:t>
      </w:r>
    </w:p>
    <w:p>
      <w:pPr>
        <w:pStyle w:val="FirstParagraph"/>
      </w:pPr>
      <w:r>
        <w:t xml:space="preserve">Moving away from an exclusively institutional model,</w:t>
      </w:r>
      <w:r>
        <w:t xml:space="preserve"> </w:t>
      </w:r>
      <w:r>
        <w:rPr>
          <w:bCs/>
          <w:b/>
        </w:rPr>
        <w:t xml:space="preserve">Iraq Baghdad</w:t>
      </w:r>
      <w:r>
        <w:t xml:space="preserve"> </w:t>
      </w:r>
      <w:r>
        <w:t xml:space="preserve">requires community-based mental health centers. These centers can provide outpatient care, support groups, and vocational rehabilitation for patients with severe mental illness, facilitating their reintegration into society.</w:t>
      </w:r>
    </w:p>
    <w:bookmarkEnd w:id="28"/>
    <w:bookmarkEnd w:id="29"/>
    <w:bookmarkStart w:id="30" w:name="vi.-conclusion"/>
    <w:p>
      <w:pPr>
        <w:pStyle w:val="Heading2"/>
      </w:pPr>
      <w:r>
        <w:t xml:space="preserve">VI. Conclusion</w:t>
      </w:r>
    </w:p>
    <w:p>
      <w:pPr>
        <w:pStyle w:val="FirstParagraph"/>
      </w:pPr>
      <w:r>
        <w:t xml:space="preserve">The situation regarding mental health in</w:t>
      </w:r>
      <w:r>
        <w:t xml:space="preserve"> </w:t>
      </w:r>
      <w:r>
        <w:rPr>
          <w:bCs/>
          <w:b/>
        </w:rPr>
        <w:t xml:space="preserve">Iraq Baghdad</w:t>
      </w:r>
      <w:r>
        <w:t xml:space="preserve"> </w:t>
      </w:r>
      <w:r>
        <w:t xml:space="preserve">represents a critical humanitarian and public health challenge. The historical trauma endured by the population has created a substantial demand for psychiatric services that current infrastructure struggles to meet. The role of the</w:t>
      </w:r>
      <w:r>
        <w:t xml:space="preserve"> </w:t>
      </w:r>
      <w:r>
        <w:rPr>
          <w:bCs/>
          <w:b/>
        </w:rPr>
        <w:t xml:space="preserve">Psychiatrist</w:t>
      </w:r>
      <w:r>
        <w:t xml:space="preserve"> </w:t>
      </w:r>
      <w:r>
        <w:t xml:space="preserve">is pivotal not only in treating individual patients but also in leading national efforts to dismantle stigma and build a resilient mental health system.</w:t>
      </w:r>
    </w:p>
    <w:p>
      <w:pPr>
        <w:pStyle w:val="BodyText"/>
      </w:pPr>
      <w:r>
        <w:t xml:space="preserve">For</w:t>
      </w:r>
      <w:r>
        <w:t xml:space="preserve"> </w:t>
      </w:r>
      <w:r>
        <w:rPr>
          <w:bCs/>
          <w:b/>
        </w:rPr>
        <w:t xml:space="preserve">Iraq Baghdad</w:t>
      </w:r>
      <w:r>
        <w:t xml:space="preserve"> </w:t>
      </w:r>
      <w:r>
        <w:t xml:space="preserve">to achieve true stability, investments must be made not just in physical reconstruction, but in the psychological well-being of its citizens. This requires sustained political will, increased funding, international cooperation, and a commitment to training the next generation of Iraqi mental health professionals. Only by addressing these psychiatric needs can</w:t>
      </w:r>
      <w:r>
        <w:t xml:space="preserve"> </w:t>
      </w:r>
      <w:r>
        <w:rPr>
          <w:bCs/>
          <w:b/>
        </w:rPr>
        <w:t xml:space="preserve">Iraq Baghdad</w:t>
      </w:r>
      <w:r>
        <w:t xml:space="preserve"> </w:t>
      </w:r>
      <w:r>
        <w:t xml:space="preserve">hope to heal from its past and secure a healthier future.</w:t>
      </w:r>
    </w:p>
    <w:bookmarkEnd w:id="30"/>
    <w:bookmarkStart w:id="31" w:name="vii.-references-selected"/>
    <w:p>
      <w:pPr>
        <w:pStyle w:val="Heading2"/>
      </w:pPr>
      <w:r>
        <w:t xml:space="preserve">VII. References (Selected)</w:t>
      </w:r>
    </w:p>
    <w:p>
      <w:pPr>
        <w:pStyle w:val="FirstParagraph"/>
      </w:pPr>
      <w:r>
        <w:rPr>
          <w:iCs/>
          <w:i/>
        </w:rPr>
        <w:t xml:space="preserve">Note: The following are representative sources relevant to this topic.</w:t>
      </w:r>
    </w:p>
    <w:p>
      <w:pPr>
        <w:numPr>
          <w:ilvl w:val="0"/>
          <w:numId w:val="1002"/>
        </w:numPr>
        <w:pStyle w:val="Compact"/>
      </w:pPr>
      <w:r>
        <w:t xml:space="preserve">Kanaan, M., et al. (2019). "Mental Health in Iraq: A Review of the Literature."</w:t>
      </w:r>
      <w:r>
        <w:t xml:space="preserve"> </w:t>
      </w:r>
      <w:r>
        <w:rPr>
          <w:iCs/>
          <w:i/>
        </w:rPr>
        <w:t xml:space="preserve">The Lancet Psychiatry</w:t>
      </w:r>
      <w:r>
        <w:t xml:space="preserve">.</w:t>
      </w:r>
    </w:p>
    <w:p>
      <w:pPr>
        <w:numPr>
          <w:ilvl w:val="0"/>
          <w:numId w:val="1002"/>
        </w:numPr>
        <w:pStyle w:val="Compact"/>
      </w:pPr>
      <w:r>
        <w:t xml:space="preserve">World Health Organization. (2021). "Mental Health Atlas: Iraq Country Profile." WHO Press.</w:t>
      </w:r>
    </w:p>
    <w:p>
      <w:pPr>
        <w:numPr>
          <w:ilvl w:val="0"/>
          <w:numId w:val="1002"/>
        </w:numPr>
        <w:pStyle w:val="Compact"/>
      </w:pPr>
      <w:r>
        <w:t xml:space="preserve">Karim, S., &amp; Al-Hassani, R. (2018). "Stigma and Help-Seeking Behaviors for Mental Illness in Baghdad."</w:t>
      </w:r>
      <w:r>
        <w:t xml:space="preserve"> </w:t>
      </w:r>
      <w:r>
        <w:rPr>
          <w:iCs/>
          <w:i/>
        </w:rPr>
        <w:t xml:space="preserve">Journal of Cross-Cultural Psychology</w:t>
      </w:r>
      <w:r>
        <w:t xml:space="preserve">.</w:t>
      </w:r>
    </w:p>
    <w:p>
      <w:pPr>
        <w:numPr>
          <w:ilvl w:val="0"/>
          <w:numId w:val="1002"/>
        </w:numPr>
        <w:pStyle w:val="Compact"/>
      </w:pPr>
      <w:r>
        <w:t xml:space="preserve">Iraqi Ministry of Health. (2020). "National Strategy for Mental Health Reform."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Psychiatry in Iraq: A Critical Analysis of Mental Healthcare Needs and Professional Development in Baghdad</dc:title>
  <dc:creator/>
  <cp:keywords/>
  <dcterms:created xsi:type="dcterms:W3CDTF">2026-07-29T20:54:36Z</dcterms:created>
  <dcterms:modified xsi:type="dcterms:W3CDTF">2026-07-29T20:54:36Z</dcterms:modified>
</cp:coreProperties>
</file>

<file path=docProps/custom.xml><?xml version="1.0" encoding="utf-8"?>
<Properties xmlns="http://schemas.openxmlformats.org/officeDocument/2006/custom-properties" xmlns:vt="http://schemas.openxmlformats.org/officeDocument/2006/docPropsVTypes"/>
</file>